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仿宋" w:hAnsi="仿宋" w:eastAsia="仿宋" w:cs="宋体"/>
          <w:color w:val="0000FF"/>
          <w:highlight w:val="none"/>
        </w:rPr>
      </w:pPr>
    </w:p>
    <w:p>
      <w:pPr>
        <w:autoSpaceDE w:val="0"/>
        <w:autoSpaceDN w:val="0"/>
        <w:adjustRightInd w:val="0"/>
        <w:rPr>
          <w:rFonts w:hint="eastAsia" w:ascii="仿宋" w:hAnsi="仿宋" w:eastAsia="仿宋" w:cs="宋体"/>
          <w:color w:val="0000FF"/>
          <w:highlight w:val="none"/>
        </w:rPr>
      </w:pPr>
    </w:p>
    <w:p>
      <w:pPr>
        <w:autoSpaceDE w:val="0"/>
        <w:autoSpaceDN w:val="0"/>
        <w:adjustRightInd w:val="0"/>
        <w:ind w:right="318" w:rightChars="100"/>
        <w:jc w:val="right"/>
        <w:rPr>
          <w:rFonts w:hint="eastAsia" w:ascii="仿宋_GB2312" w:cs="宋体"/>
          <w:color w:val="auto"/>
          <w:highlight w:val="none"/>
        </w:rPr>
      </w:pPr>
      <w:r>
        <w:rPr>
          <w:rFonts w:hint="eastAsia" w:ascii="仿宋" w:hAnsi="仿宋" w:eastAsia="仿宋" w:cs="宋体"/>
          <w:color w:val="auto"/>
          <w:highlight w:val="none"/>
        </w:rPr>
        <w:t>鹤环许〔202</w:t>
      </w:r>
      <w:r>
        <w:rPr>
          <w:rFonts w:hint="eastAsia" w:ascii="仿宋" w:hAnsi="仿宋" w:eastAsia="仿宋" w:cs="宋体"/>
          <w:color w:val="auto"/>
          <w:highlight w:val="none"/>
          <w:lang w:val="en-US" w:eastAsia="zh-CN"/>
        </w:rPr>
        <w:t>5</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16</w:t>
      </w:r>
      <w:r>
        <w:rPr>
          <w:rFonts w:hint="eastAsia" w:ascii="仿宋" w:hAnsi="仿宋" w:eastAsia="仿宋" w:cs="宋体"/>
          <w:color w:val="auto"/>
          <w:highlight w:val="none"/>
        </w:rPr>
        <w:t>号</w:t>
      </w:r>
    </w:p>
    <w:p>
      <w:pPr>
        <w:autoSpaceDE w:val="0"/>
        <w:autoSpaceDN w:val="0"/>
        <w:adjustRightInd w:val="0"/>
        <w:rPr>
          <w:rFonts w:hint="eastAsia" w:ascii="仿宋" w:hAnsi="仿宋" w:eastAsia="仿宋" w:cs="宋体"/>
          <w:color w:val="0000FF"/>
          <w:highlight w:val="none"/>
        </w:rPr>
      </w:pPr>
    </w:p>
    <w:p>
      <w:pPr>
        <w:autoSpaceDE w:val="0"/>
        <w:autoSpaceDN w:val="0"/>
        <w:adjustRightInd w:val="0"/>
        <w:spacing w:line="0" w:lineRule="atLeast"/>
        <w:ind w:left="438" w:hanging="438" w:hangingChars="100"/>
        <w:jc w:val="center"/>
        <w:rPr>
          <w:rFonts w:hint="eastAsia" w:ascii="方正小标宋简体" w:hAnsi="宋体" w:eastAsia="方正小标宋简体" w:cs="宋体"/>
          <w:color w:val="auto"/>
          <w:sz w:val="44"/>
          <w:szCs w:val="44"/>
          <w:highlight w:val="none"/>
        </w:rPr>
      </w:pPr>
      <w:r>
        <w:rPr>
          <w:rFonts w:hint="eastAsia" w:ascii="方正小标宋简体" w:hAnsi="宋体" w:eastAsia="方正小标宋简体" w:cs="宋体"/>
          <w:color w:val="auto"/>
          <w:sz w:val="44"/>
          <w:szCs w:val="44"/>
          <w:highlight w:val="none"/>
        </w:rPr>
        <w:t>关于黑龙江省宝泉岭农垦溢祥新能源材料有限公司北山石墨矿采选深加工项目</w:t>
      </w:r>
    </w:p>
    <w:p>
      <w:pPr>
        <w:autoSpaceDE w:val="0"/>
        <w:autoSpaceDN w:val="0"/>
        <w:adjustRightInd w:val="0"/>
        <w:spacing w:line="0" w:lineRule="atLeast"/>
        <w:ind w:left="438" w:hanging="438" w:hangingChars="100"/>
        <w:jc w:val="center"/>
        <w:rPr>
          <w:rFonts w:hint="eastAsia" w:ascii="方正小标宋简体" w:hAnsi="宋体" w:eastAsia="方正小标宋简体" w:cs="宋体"/>
          <w:color w:val="auto"/>
          <w:sz w:val="44"/>
          <w:szCs w:val="44"/>
          <w:highlight w:val="none"/>
        </w:rPr>
      </w:pPr>
      <w:r>
        <w:rPr>
          <w:rFonts w:hint="eastAsia" w:ascii="方正小标宋简体" w:hAnsi="宋体" w:eastAsia="方正小标宋简体" w:cs="宋体"/>
          <w:color w:val="auto"/>
          <w:sz w:val="44"/>
          <w:szCs w:val="44"/>
          <w:highlight w:val="none"/>
        </w:rPr>
        <w:t>环境影响报告书的批复</w:t>
      </w:r>
    </w:p>
    <w:p>
      <w:pPr>
        <w:autoSpaceDE w:val="0"/>
        <w:autoSpaceDN w:val="0"/>
        <w:adjustRightInd w:val="0"/>
        <w:ind w:firstLine="636" w:firstLineChars="200"/>
        <w:rPr>
          <w:rFonts w:hint="eastAsia" w:ascii="仿宋" w:hAnsi="仿宋" w:eastAsia="仿宋" w:cs="宋体"/>
          <w:color w:val="0000FF"/>
          <w:highlight w:val="none"/>
        </w:rPr>
      </w:pPr>
    </w:p>
    <w:p>
      <w:pPr>
        <w:rPr>
          <w:rFonts w:hint="eastAsia" w:ascii="仿宋" w:hAnsi="仿宋" w:eastAsia="仿宋" w:cs="仿宋"/>
          <w:sz w:val="32"/>
          <w:szCs w:val="32"/>
          <w:highlight w:val="none"/>
        </w:rPr>
      </w:pPr>
      <w:r>
        <w:rPr>
          <w:rFonts w:hint="eastAsia" w:ascii="仿宋" w:hAnsi="仿宋" w:eastAsia="仿宋" w:cs="仿宋"/>
          <w:sz w:val="32"/>
          <w:szCs w:val="32"/>
          <w:highlight w:val="none"/>
        </w:rPr>
        <w:t>黑龙江省宝泉岭农垦溢祥新能源材料有限公司：</w:t>
      </w:r>
    </w:p>
    <w:p>
      <w:pPr>
        <w:ind w:firstLine="636"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你公司报送的《黑龙江省宝泉岭农垦溢祥新能源材料有限公司北山石墨矿采选深加工项目环境影响报告书》（以下简称《报告书》）收悉。结合鹤岗市环境技术中心技术评估意见，经研究，提出如下审批意见。</w:t>
      </w:r>
    </w:p>
    <w:p>
      <w:pPr>
        <w:pStyle w:val="5"/>
        <w:ind w:firstLine="636" w:firstLineChars="200"/>
        <w:jc w:val="both"/>
        <w:rPr>
          <w:rFonts w:hint="eastAsia" w:ascii="仿宋" w:hAnsi="仿宋" w:eastAsia="仿宋" w:cs="仿宋"/>
          <w:sz w:val="32"/>
          <w:szCs w:val="32"/>
          <w:highlight w:val="none"/>
          <w:lang w:val="en-GB" w:eastAsia="zh-CN"/>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一、项目基本情况</w:t>
      </w:r>
    </w:p>
    <w:p>
      <w:pPr>
        <w:ind w:firstLine="636"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该项目建设性质为改扩建，建设地点位于黑龙江省鹤岗市萝北县城西北方向25km处，围绕现有黑龙江省萝北县延军农场十七连北山石墨矿周围进行建设。项目对现有延军农场十七连北山石墨矿进行扩储，开采能力由原50万吨/年提高至200万吨/年；围绕露天矿周围新建选矿厂（分为粗碎车间、山上、山下三部分）、球形石墨加工厂，以及采矿工程配套的排土场、工业场地和生活区、选矿工程配套的尾矿库等。项目分两期建设，一期工程扩建现延军农场十七连北山石墨矿，开采方式为露天开采，开采能力由原50万吨/年提高至200万吨/年；选矿厂年产10吨石墨精粉；球形石墨加工厂年产SG17球形石墨2万吨、SG10球形石墨3万吨、微粉石墨3万吨。二期工程新建选矿厂，新增年产10万吨石墨精粉，全部外售。新建尾矿库，尾矿库最终堆积标高为347m，最终形成总库容为4347.90×10</w:t>
      </w:r>
      <w:r>
        <w:rPr>
          <w:rFonts w:hint="eastAsia" w:ascii="仿宋" w:hAnsi="仿宋" w:eastAsia="仿宋" w:cs="仿宋"/>
          <w:sz w:val="32"/>
          <w:szCs w:val="32"/>
          <w:highlight w:val="none"/>
          <w:vertAlign w:val="superscript"/>
        </w:rPr>
        <w:t>4</w:t>
      </w:r>
      <w:r>
        <w:rPr>
          <w:rFonts w:hint="eastAsia" w:ascii="仿宋" w:hAnsi="仿宋" w:eastAsia="仿宋" w:cs="仿宋"/>
          <w:sz w:val="32"/>
          <w:szCs w:val="32"/>
          <w:highlight w:val="none"/>
        </w:rPr>
        <w:t>m</w:t>
      </w:r>
      <w:r>
        <w:rPr>
          <w:rFonts w:hint="eastAsia" w:ascii="仿宋" w:hAnsi="仿宋" w:eastAsia="仿宋" w:cs="仿宋"/>
          <w:sz w:val="32"/>
          <w:szCs w:val="32"/>
          <w:highlight w:val="none"/>
          <w:vertAlign w:val="superscript"/>
        </w:rPr>
        <w:t>3</w:t>
      </w:r>
      <w:r>
        <w:rPr>
          <w:rFonts w:hint="eastAsia" w:ascii="仿宋" w:hAnsi="仿宋" w:eastAsia="仿宋" w:cs="仿宋"/>
          <w:sz w:val="32"/>
          <w:szCs w:val="32"/>
          <w:highlight w:val="none"/>
        </w:rPr>
        <w:t>，有效库容3782.67×10</w:t>
      </w:r>
      <w:r>
        <w:rPr>
          <w:rFonts w:hint="eastAsia" w:ascii="仿宋" w:hAnsi="仿宋" w:eastAsia="仿宋" w:cs="仿宋"/>
          <w:sz w:val="32"/>
          <w:szCs w:val="32"/>
          <w:highlight w:val="none"/>
          <w:vertAlign w:val="superscript"/>
        </w:rPr>
        <w:t>4</w:t>
      </w:r>
      <w:r>
        <w:rPr>
          <w:rFonts w:hint="eastAsia" w:ascii="仿宋" w:hAnsi="仿宋" w:eastAsia="仿宋" w:cs="仿宋"/>
          <w:sz w:val="32"/>
          <w:szCs w:val="32"/>
          <w:highlight w:val="none"/>
        </w:rPr>
        <w:t>m</w:t>
      </w:r>
      <w:r>
        <w:rPr>
          <w:rFonts w:hint="eastAsia" w:ascii="仿宋" w:hAnsi="仿宋" w:eastAsia="仿宋" w:cs="仿宋"/>
          <w:sz w:val="32"/>
          <w:szCs w:val="32"/>
          <w:highlight w:val="none"/>
          <w:vertAlign w:val="superscript"/>
        </w:rPr>
        <w:t>3</w:t>
      </w:r>
      <w:r>
        <w:rPr>
          <w:rFonts w:hint="eastAsia" w:ascii="仿宋" w:hAnsi="仿宋" w:eastAsia="仿宋" w:cs="仿宋"/>
          <w:sz w:val="32"/>
          <w:szCs w:val="32"/>
          <w:highlight w:val="none"/>
        </w:rPr>
        <w:t>，二等尾矿库，服务年限27年。项目选矿厂（山下）干燥热源采用燃生物质热风炉，其中一期工程在1#干燥车间内新建一座720万大卡（单台热值等量换算为12t/h）燃生物质热风炉，二期工程在2#干燥车间内新建一台720万大卡（单台热值等量换算为12t/h）燃生物质热风炉。一期工程总投资为：134571.76万元，二期工程总投资为：38403.14万元，合计172974.90万元。一期工程环保投资2987.48万元，二期工程新增环保投资1430.59万元。</w:t>
      </w:r>
    </w:p>
    <w:p>
      <w:pPr>
        <w:ind w:firstLine="636"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在全面落实《报告书》提出的各项污染防治措施前提下，工程建设对环境的不利影响可得到缓解和控制。因此，我局原则同意《报告书》中所列建设项目的性质、规模、地点和拟采取的环境保护措施。</w:t>
      </w:r>
    </w:p>
    <w:p>
      <w:pPr>
        <w:ind w:firstLine="636" w:firstLineChars="200"/>
        <w:rPr>
          <w:rFonts w:hint="eastAsia" w:ascii="黑体" w:hAnsi="黑体" w:eastAsia="黑体" w:cs="黑体"/>
          <w:b w:val="0"/>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bidi="ar-SA"/>
          <w14:textFill>
            <w14:solidFill>
              <w14:schemeClr w14:val="tx1"/>
            </w14:solidFill>
          </w14:textFill>
        </w:rPr>
        <w:t>二、项目设计、建设和运行管理中应重点做好的工作</w:t>
      </w:r>
    </w:p>
    <w:p>
      <w:pPr>
        <w:ind w:firstLine="636" w:firstLineChars="200"/>
        <w:rPr>
          <w:rFonts w:ascii="仿宋" w:hAnsi="仿宋" w:eastAsia="仿宋"/>
          <w:color w:val="000000" w:themeColor="text1"/>
          <w:sz w:val="32"/>
          <w:szCs w:val="32"/>
          <w14:textFill>
            <w14:solidFill>
              <w14:schemeClr w14:val="tx1"/>
            </w14:solidFill>
          </w14:textFill>
        </w:rPr>
      </w:pPr>
      <w:r>
        <w:rPr>
          <w:rFonts w:hint="eastAsia" w:ascii="楷体" w:hAnsi="楷体" w:eastAsia="楷体" w:cs="仿宋"/>
          <w:sz w:val="32"/>
          <w:szCs w:val="32"/>
          <w:highlight w:val="none"/>
        </w:rPr>
        <w:t>（一）</w:t>
      </w:r>
      <w:r>
        <w:rPr>
          <w:rFonts w:hint="eastAsia" w:ascii="楷体" w:hAnsi="楷体" w:eastAsia="楷体" w:cs="Times New Roman"/>
          <w:color w:val="auto"/>
          <w:sz w:val="32"/>
          <w:szCs w:val="32"/>
          <w:highlight w:val="none"/>
        </w:rPr>
        <w:t>落实大气污染防治措施。</w:t>
      </w:r>
      <w:r>
        <w:rPr>
          <w:rFonts w:hint="eastAsia" w:ascii="仿宋" w:hAnsi="仿宋" w:eastAsia="仿宋"/>
          <w:color w:val="000000" w:themeColor="text1"/>
          <w:sz w:val="32"/>
          <w:szCs w:val="32"/>
          <w14:textFill>
            <w14:solidFill>
              <w14:schemeClr w14:val="tx1"/>
            </w14:solidFill>
          </w14:textFill>
        </w:rPr>
        <w:t>露</w:t>
      </w:r>
      <w:r>
        <w:rPr>
          <w:rFonts w:ascii="仿宋" w:hAnsi="仿宋" w:eastAsia="仿宋"/>
          <w:color w:val="000000" w:themeColor="text1"/>
          <w:sz w:val="32"/>
          <w:szCs w:val="32"/>
          <w14:textFill>
            <w14:solidFill>
              <w14:schemeClr w14:val="tx1"/>
            </w14:solidFill>
          </w14:textFill>
        </w:rPr>
        <w:t>天采场采用湿式穿孔，合理设计爆破参数，采用合理的爆破方法，并对爆破区域矿岩洒水抑制爆破作业时的产尘量；对集堆铲装工序和排土场洒水降尘，抑制铲装作业粉尘。无组织颗粒物排放浓度</w:t>
      </w:r>
      <w:r>
        <w:rPr>
          <w:rFonts w:hint="eastAsia" w:ascii="仿宋" w:hAnsi="仿宋" w:eastAsia="仿宋"/>
          <w:color w:val="000000" w:themeColor="text1"/>
          <w:sz w:val="32"/>
          <w:szCs w:val="32"/>
          <w14:textFill>
            <w14:solidFill>
              <w14:schemeClr w14:val="tx1"/>
            </w14:solidFill>
          </w14:textFill>
        </w:rPr>
        <w:t>应</w:t>
      </w:r>
      <w:r>
        <w:rPr>
          <w:rFonts w:ascii="仿宋" w:hAnsi="仿宋" w:eastAsia="仿宋"/>
          <w:color w:val="000000" w:themeColor="text1"/>
          <w:sz w:val="32"/>
          <w:szCs w:val="32"/>
          <w14:textFill>
            <w14:solidFill>
              <w14:schemeClr w14:val="tx1"/>
            </w14:solidFill>
          </w14:textFill>
        </w:rPr>
        <w:t>满足《大气污染物综合排放标准》（GB16297-1996）中无组织排放监控浓度限值的要求。</w:t>
      </w:r>
    </w:p>
    <w:p>
      <w:pPr>
        <w:ind w:firstLine="636"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期工程粗碎车间内产尘节点设置集气罩，经布袋除尘器处理后经25m高排气筒排放；中、细碎车间内产尘节点设置集气罩，经布袋除尘器处理后经36m高排气筒排放；筛分车间产尘节点设置集气罩，经布袋除尘器处理后经25m高排气筒排放。有组织颗粒物应满足《大气污染物综合排放标准》（GB16297-1996）表2二级标准。</w:t>
      </w:r>
    </w:p>
    <w:p>
      <w:pPr>
        <w:ind w:firstLine="636"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一期工程中</w:t>
      </w:r>
      <w:r>
        <w:rPr>
          <w:rFonts w:hint="eastAsia" w:ascii="仿宋" w:hAnsi="仿宋" w:eastAsia="仿宋"/>
          <w:color w:val="000000" w:themeColor="text1"/>
          <w:sz w:val="32"/>
          <w:szCs w:val="32"/>
          <w:lang w:val="en-GB"/>
          <w14:textFill>
            <w14:solidFill>
              <w14:schemeClr w14:val="tx1"/>
            </w14:solidFill>
          </w14:textFill>
        </w:rPr>
        <w:t>粉矿仓仓顶配套脉冲袋式除尘器，</w:t>
      </w:r>
      <w:r>
        <w:rPr>
          <w:rFonts w:hint="eastAsia" w:ascii="仿宋" w:hAnsi="仿宋" w:eastAsia="仿宋"/>
          <w:color w:val="000000" w:themeColor="text1"/>
          <w:sz w:val="32"/>
          <w:szCs w:val="32"/>
          <w14:textFill>
            <w14:solidFill>
              <w14:schemeClr w14:val="tx1"/>
            </w14:solidFill>
          </w14:textFill>
        </w:rPr>
        <w:t>处理后经39m高排气筒排放；</w:t>
      </w:r>
      <w:r>
        <w:rPr>
          <w:rFonts w:hint="eastAsia" w:ascii="仿宋" w:hAnsi="仿宋" w:eastAsia="仿宋"/>
          <w:color w:val="000000" w:themeColor="text1"/>
          <w:sz w:val="32"/>
          <w:szCs w:val="32"/>
          <w:lang w:val="en-GB"/>
          <w14:textFill>
            <w14:solidFill>
              <w14:schemeClr w14:val="tx1"/>
            </w14:solidFill>
          </w14:textFill>
        </w:rPr>
        <w:t>干燥车间的干燥机排出的湿热尾气由设备厂家自带的低压脉冲袋式除尘器收尘净化处理，</w:t>
      </w:r>
      <w:r>
        <w:rPr>
          <w:rFonts w:hint="eastAsia" w:ascii="仿宋" w:hAnsi="仿宋" w:eastAsia="仿宋"/>
          <w:color w:val="000000" w:themeColor="text1"/>
          <w:sz w:val="32"/>
          <w:szCs w:val="32"/>
          <w14:textFill>
            <w14:solidFill>
              <w14:schemeClr w14:val="tx1"/>
            </w14:solidFill>
          </w14:textFill>
        </w:rPr>
        <w:t>处理后经25m高排气筒排放；包装车间粉尘经布袋尘器处理后经28m高排气筒排放。有组织颗粒物应满足《大气污染物综合排放标准》（GB16297-1996）表2二级标准。二期上述工程内容与排放标准同一期。</w:t>
      </w:r>
    </w:p>
    <w:p>
      <w:pPr>
        <w:ind w:firstLine="636"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干燥车间内生物质热风炉尾气经布袋除尘器处理后，经30m高烟囱排放。污染物浓度应满足《工业炉窑大气污染物排放标准》（GB9078-1996）表2、表4中二级标准要求。二期上述工程内容与排放标准同一期。</w:t>
      </w:r>
    </w:p>
    <w:p>
      <w:pPr>
        <w:ind w:firstLine="636"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粗碎、中</w:t>
      </w:r>
      <w:r>
        <w:rPr>
          <w:rFonts w:hint="eastAsia" w:ascii="仿宋" w:hAnsi="仿宋" w:eastAsia="仿宋"/>
          <w:color w:val="000000" w:themeColor="text1"/>
          <w:sz w:val="32"/>
          <w:szCs w:val="32"/>
          <w:lang w:eastAsia="zh-CN"/>
          <w14:textFill>
            <w14:solidFill>
              <w14:schemeClr w14:val="tx1"/>
            </w14:solidFill>
          </w14:textFill>
        </w:rPr>
        <w:t>碎</w:t>
      </w:r>
      <w:r>
        <w:rPr>
          <w:rFonts w:hint="eastAsia" w:ascii="仿宋" w:hAnsi="仿宋" w:eastAsia="仿宋"/>
          <w:color w:val="000000" w:themeColor="text1"/>
          <w:sz w:val="32"/>
          <w:szCs w:val="32"/>
          <w14:textFill>
            <w14:solidFill>
              <w14:schemeClr w14:val="tx1"/>
            </w14:solidFill>
          </w14:textFill>
        </w:rPr>
        <w:t>、细碎、筛分、包装工序均在密闭厂房内，未被集气罩收集的粉尘经湿式雾化作业沉降，无组织颗粒物浓度应满足《大气污染物综合排放标准》（GB16297-1996）表2无组织排放监控浓度限值。</w:t>
      </w:r>
    </w:p>
    <w:p>
      <w:pPr>
        <w:ind w:firstLine="636"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浮选工序选用低挥发性浮选药剂，一期工程浮选车间，在浮选机上方加装盖板，挥发性有机物经集气管道收集，经二级活性炭吸附装置处理后，经25m高排气筒排放。有组织非甲烷总烃应满足《大气污染物综合排放标准》（GB16297-1996）表2二级标准。二期上述工程内容与排放标准同一期。</w:t>
      </w:r>
    </w:p>
    <w:p>
      <w:pPr>
        <w:ind w:firstLine="636"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每期浮选车间设置排风扇，加强通风，厂界非甲烷总烃浓度应满足《大气污染物综合排放标准》（GB16297-1996）表2无组织排放监控浓度限值。</w:t>
      </w:r>
    </w:p>
    <w:p>
      <w:pPr>
        <w:ind w:firstLine="636"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一期工程中球形石墨生产上料工序、包装工序经吸料系统自带集尘系统收集，经布袋除尘器处理后分别经4个28m排气筒排放。有组织颗粒物须满足《大气污染物综合排放标准》（GB16297-1996）表2二级标准。</w:t>
      </w:r>
    </w:p>
    <w:p>
      <w:pPr>
        <w:ind w:firstLine="636"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GB"/>
          <w14:textFill>
            <w14:solidFill>
              <w14:schemeClr w14:val="tx1"/>
            </w14:solidFill>
          </w14:textFill>
        </w:rPr>
        <w:t>超微粉碎机配备脉冲布袋除尘器，粉碎粉尘废气经自带的脉冲布袋除尘器处理后，经管道通入消音沟内，呈无组织排放。</w:t>
      </w:r>
      <w:r>
        <w:rPr>
          <w:rFonts w:hint="eastAsia" w:ascii="仿宋" w:hAnsi="仿宋" w:eastAsia="仿宋"/>
          <w:color w:val="000000" w:themeColor="text1"/>
          <w:sz w:val="32"/>
          <w:szCs w:val="32"/>
          <w14:textFill>
            <w14:solidFill>
              <w14:schemeClr w14:val="tx1"/>
            </w14:solidFill>
          </w14:textFill>
        </w:rPr>
        <w:t>无组织颗粒物排放浓度应满足《大气污染物综合排放标准》（GB16297-1996）中无组织排放监控浓度限值的要求。</w:t>
      </w:r>
    </w:p>
    <w:p>
      <w:pPr>
        <w:ind w:firstLine="636" w:firstLineChars="200"/>
        <w:rPr>
          <w:rFonts w:hint="eastAsia"/>
        </w:rPr>
      </w:pPr>
      <w:r>
        <w:rPr>
          <w:rFonts w:hint="eastAsia" w:ascii="仿宋" w:hAnsi="仿宋" w:eastAsia="仿宋"/>
          <w:color w:val="000000" w:themeColor="text1"/>
          <w:sz w:val="32"/>
          <w:szCs w:val="32"/>
          <w14:textFill>
            <w14:solidFill>
              <w14:schemeClr w14:val="tx1"/>
            </w14:solidFill>
          </w14:textFill>
        </w:rPr>
        <w:t>生活污水处理设施运行过程中为密闭运行，污水处理设施的产生的污泥及时清运，恶臭污染物应满足《恶臭污染物排放标准》（GB14554-93）表1中排放浓度限值。</w:t>
      </w:r>
    </w:p>
    <w:p>
      <w:pPr>
        <w:ind w:firstLine="636" w:firstLineChars="200"/>
        <w:rPr>
          <w:rFonts w:hint="eastAsia"/>
          <w:highlight w:val="none"/>
        </w:rPr>
      </w:pPr>
      <w:r>
        <w:rPr>
          <w:rFonts w:hint="eastAsia" w:ascii="楷体" w:hAnsi="楷体" w:eastAsia="楷体" w:cs="仿宋"/>
          <w:sz w:val="32"/>
          <w:szCs w:val="32"/>
          <w:highlight w:val="none"/>
        </w:rPr>
        <w:t>（二）做好水污染防治工作。</w:t>
      </w:r>
      <w:r>
        <w:rPr>
          <w:rFonts w:hint="eastAsia" w:ascii="仿宋" w:hAnsi="仿宋" w:eastAsia="仿宋" w:cs="仿宋"/>
          <w:color w:val="auto"/>
          <w:sz w:val="32"/>
          <w:szCs w:val="32"/>
          <w:highlight w:val="none"/>
          <w:lang w:val="en-US" w:eastAsia="zh-CN"/>
        </w:rPr>
        <w:t>压滤机滤液水、浮选废水、生活锅炉排污水、软化处理废水、地面清洗及设备清洗废水均收集回用于生产，不外排。工业场地及球形石墨厂分别建设1座污水处理站，选矿厂（山上）生活污水排入化粪池，定期抽运至球形石墨厂污水处理站，处理后的生活污水，泵入高位回水池，回用于生产，不外排。</w:t>
      </w:r>
    </w:p>
    <w:p>
      <w:pPr>
        <w:ind w:firstLine="636" w:firstLineChars="200"/>
        <w:rPr>
          <w:rFonts w:hint="eastAsia" w:ascii="仿宋" w:hAnsi="仿宋" w:eastAsia="仿宋" w:cs="仿宋"/>
          <w:sz w:val="32"/>
          <w:szCs w:val="32"/>
          <w:highlight w:val="none"/>
        </w:rPr>
      </w:pPr>
      <w:r>
        <w:rPr>
          <w:rFonts w:hint="eastAsia" w:ascii="楷体" w:hAnsi="楷体" w:eastAsia="楷体" w:cs="仿宋"/>
          <w:sz w:val="32"/>
          <w:szCs w:val="32"/>
          <w:highlight w:val="none"/>
        </w:rPr>
        <w:t>（三）落实隔声降噪措施。</w:t>
      </w:r>
      <w:r>
        <w:rPr>
          <w:rFonts w:hint="eastAsia" w:ascii="仿宋" w:hAnsi="仿宋" w:eastAsia="仿宋" w:cs="仿宋"/>
          <w:sz w:val="32"/>
          <w:szCs w:val="32"/>
          <w:highlight w:val="none"/>
        </w:rPr>
        <w:t>采用国内先进的爆破方式，生产设备置于厂房内，选用低噪声设备，采取基座减振、安装消声装置、风道采用混凝土结构等措施，各厂界应满足《工业企业厂界环境噪声排放标准》（GB12348-2008）2类标准要求。运输车辆限速限量行驶，夜间禁止运输。</w:t>
      </w:r>
    </w:p>
    <w:p>
      <w:pPr>
        <w:ind w:firstLine="636" w:firstLineChars="200"/>
        <w:rPr>
          <w:rFonts w:hint="eastAsia" w:ascii="仿宋" w:hAnsi="仿宋" w:eastAsia="仿宋" w:cs="仿宋"/>
          <w:sz w:val="32"/>
          <w:szCs w:val="32"/>
          <w:highlight w:val="none"/>
        </w:rPr>
      </w:pPr>
      <w:r>
        <w:rPr>
          <w:rFonts w:hint="eastAsia" w:ascii="楷体" w:hAnsi="楷体" w:eastAsia="楷体" w:cs="仿宋"/>
          <w:sz w:val="32"/>
          <w:szCs w:val="32"/>
          <w:highlight w:val="none"/>
        </w:rPr>
        <w:t>(四）落实固体废物处置处理措施。</w:t>
      </w:r>
      <w:r>
        <w:rPr>
          <w:rFonts w:hint="eastAsia" w:ascii="仿宋" w:hAnsi="仿宋" w:eastAsia="仿宋" w:cs="仿宋"/>
          <w:sz w:val="32"/>
          <w:szCs w:val="32"/>
          <w:highlight w:val="none"/>
        </w:rPr>
        <w:t>除尘器收集石墨粉、除尘器收集石灰，集中收集，回用于生产。尾矿砂以尾矿砂+水混合形式排放至尾矿库。废包装品、废弃离子交换树脂集中收集定期交由环卫部门处理；热风炉灰渣及除尘灰在灰渣库暂存，定期作为制肥原料出售。废活性炭、含油抹布、废机油暂存于厂区危险废物贮存库，由具有相应资质的单位负责回收、运输、处理处置。污水处理站污泥经压滤后，统一收集运往城镇垃圾填埋场卫生填埋。生活垃圾分类收集后，由市政环卫部门统一清运处理。</w:t>
      </w:r>
    </w:p>
    <w:p>
      <w:pPr>
        <w:ind w:left="0" w:leftChars="0" w:firstLine="636" w:firstLineChars="200"/>
        <w:rPr>
          <w:rFonts w:hint="eastAsia" w:ascii="仿宋" w:hAnsi="仿宋" w:eastAsia="仿宋" w:cs="仿宋"/>
          <w:sz w:val="32"/>
          <w:szCs w:val="32"/>
          <w:highlight w:val="none"/>
        </w:rPr>
      </w:pPr>
      <w:r>
        <w:rPr>
          <w:rFonts w:hint="eastAsia" w:ascii="楷体" w:hAnsi="楷体" w:eastAsia="楷体" w:cs="仿宋"/>
          <w:sz w:val="32"/>
          <w:szCs w:val="32"/>
          <w:highlight w:val="none"/>
        </w:rPr>
        <w:t>（五）加强地下水环境保护。</w:t>
      </w:r>
      <w:r>
        <w:rPr>
          <w:rFonts w:hint="eastAsia" w:ascii="仿宋" w:hAnsi="仿宋" w:eastAsia="仿宋" w:cs="仿宋"/>
          <w:sz w:val="32"/>
          <w:szCs w:val="32"/>
          <w:highlight w:val="none"/>
        </w:rPr>
        <w:t>严格遵循“源头控制、分区防治、污染监控、应急响应”原则，尾矿库及厂区内各生产单元进行分区防渗，制定地下水保护和风险事故应急预案。厂区进行地下水监测，落实地下水跟踪监测计划。</w:t>
      </w:r>
    </w:p>
    <w:p>
      <w:pPr>
        <w:ind w:left="0" w:leftChars="0" w:firstLine="636" w:firstLineChars="200"/>
        <w:rPr>
          <w:rFonts w:hint="eastAsia" w:ascii="仿宋" w:hAnsi="仿宋" w:eastAsia="仿宋" w:cs="仿宋"/>
          <w:sz w:val="32"/>
          <w:szCs w:val="32"/>
          <w:highlight w:val="none"/>
        </w:rPr>
      </w:pPr>
      <w:r>
        <w:rPr>
          <w:rFonts w:hint="eastAsia" w:ascii="楷体" w:hAnsi="楷体" w:eastAsia="楷体" w:cs="仿宋"/>
          <w:sz w:val="32"/>
          <w:szCs w:val="32"/>
          <w:highlight w:val="none"/>
        </w:rPr>
        <w:t>（</w:t>
      </w:r>
      <w:r>
        <w:rPr>
          <w:rFonts w:hint="eastAsia" w:ascii="楷体" w:hAnsi="楷体" w:eastAsia="楷体" w:cs="仿宋"/>
          <w:sz w:val="32"/>
          <w:szCs w:val="32"/>
          <w:highlight w:val="none"/>
          <w:lang w:eastAsia="zh-CN"/>
        </w:rPr>
        <w:t>六</w:t>
      </w:r>
      <w:r>
        <w:rPr>
          <w:rFonts w:hint="eastAsia" w:ascii="楷体" w:hAnsi="楷体" w:eastAsia="楷体" w:cs="仿宋"/>
          <w:sz w:val="32"/>
          <w:szCs w:val="32"/>
          <w:highlight w:val="none"/>
        </w:rPr>
        <w:t>）生态保护措施。</w:t>
      </w:r>
      <w:r>
        <w:rPr>
          <w:rFonts w:hint="eastAsia" w:ascii="仿宋" w:hAnsi="仿宋" w:eastAsia="仿宋" w:cs="仿宋"/>
          <w:sz w:val="32"/>
          <w:szCs w:val="32"/>
          <w:highlight w:val="none"/>
        </w:rPr>
        <w:t>施工过程严格控制施工占地，减少对地表植被的破坏；落实行业主管部门关于表土剥离的意见。施工结束后，对临时占地等进行土地平整，及时复垦和植被恢复。</w:t>
      </w:r>
    </w:p>
    <w:p>
      <w:pPr>
        <w:ind w:left="0" w:leftChars="0" w:firstLine="636" w:firstLineChars="200"/>
        <w:rPr>
          <w:rFonts w:hint="eastAsia" w:eastAsia="仿宋"/>
          <w:lang w:eastAsia="zh-CN"/>
        </w:rPr>
      </w:pPr>
      <w:r>
        <w:rPr>
          <w:rFonts w:hint="eastAsia" w:ascii="楷体" w:hAnsi="楷体" w:eastAsia="楷体" w:cs="仿宋"/>
          <w:sz w:val="32"/>
          <w:szCs w:val="32"/>
          <w:highlight w:val="none"/>
        </w:rPr>
        <w:t>（</w:t>
      </w:r>
      <w:r>
        <w:rPr>
          <w:rFonts w:hint="eastAsia" w:ascii="楷体" w:hAnsi="楷体" w:eastAsia="楷体" w:cs="仿宋"/>
          <w:sz w:val="32"/>
          <w:szCs w:val="32"/>
          <w:highlight w:val="none"/>
          <w:lang w:eastAsia="zh-CN"/>
        </w:rPr>
        <w:t>七</w:t>
      </w:r>
      <w:r>
        <w:rPr>
          <w:rFonts w:hint="eastAsia" w:ascii="楷体" w:hAnsi="楷体" w:eastAsia="楷体" w:cs="仿宋"/>
          <w:sz w:val="32"/>
          <w:szCs w:val="32"/>
          <w:highlight w:val="none"/>
        </w:rPr>
        <w:t>）加强环境风险防范。</w:t>
      </w:r>
      <w:r>
        <w:rPr>
          <w:rFonts w:hint="eastAsia" w:ascii="仿宋" w:hAnsi="仿宋" w:eastAsia="仿宋" w:cs="仿宋"/>
          <w:sz w:val="32"/>
          <w:szCs w:val="32"/>
          <w:highlight w:val="none"/>
        </w:rPr>
        <w:t>严格落实《报告书》提出的风险防范措施，针对可能发生的突发环境事件，建立应急联动机制，落实突发环境事件应急预案，按要求进行三级防控，定期组织开展应急演练；强化尾矿库运行管理，严格落实生态环境风险防控要求，定期组织开展监督性检查和风险评估，优化风险防范措施，确保区域生态环境安全；严格落实源头防控措施，防止发生大气、水等污染事件；委托有相应资质的单位对环保设备设施进行设计、施工，建设、运行过程中落实安全生产工作要求，坚决杜绝安全事故问题发生</w:t>
      </w:r>
      <w:r>
        <w:rPr>
          <w:rFonts w:hint="eastAsia" w:ascii="仿宋" w:hAnsi="仿宋" w:eastAsia="仿宋" w:cs="仿宋"/>
          <w:sz w:val="32"/>
          <w:szCs w:val="32"/>
          <w:highlight w:val="none"/>
          <w:lang w:eastAsia="zh-CN"/>
        </w:rPr>
        <w:t>。</w:t>
      </w:r>
    </w:p>
    <w:p>
      <w:pPr>
        <w:ind w:firstLine="636"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项目建设必须严格执行配套的环境保护设施与主体工程同时设计、同时施工、同时投产使用的环境保护“三同时”制度。按要求做好排污许可相关工作。项目竣工后，须按程序实施自主环境保护竣工验收，未经验收或者验收不合格的，不得投入使用。</w:t>
      </w:r>
    </w:p>
    <w:p>
      <w:pPr>
        <w:ind w:firstLine="636"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报告书》经批准后，项目的性质、规模、地点、采用的生产工艺或者防治污染、防止生态破坏的措施发生重大变动的，应当重新报批该项目的《报告书》。自《报告书》批复文件批准之日起，如超过五年方决定开工建设的，《报告书》应当重新审核。</w:t>
      </w:r>
    </w:p>
    <w:p>
      <w:pPr>
        <w:ind w:firstLine="636"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五、本项目核定排放总量分别为：SO</w:t>
      </w:r>
      <w:r>
        <w:rPr>
          <w:rFonts w:hint="eastAsia" w:ascii="仿宋" w:hAnsi="仿宋" w:eastAsia="仿宋" w:cs="仿宋"/>
          <w:sz w:val="32"/>
          <w:szCs w:val="32"/>
          <w:highlight w:val="none"/>
          <w:vertAlign w:val="subscript"/>
        </w:rPr>
        <w:t>2</w:t>
      </w:r>
      <w:r>
        <w:rPr>
          <w:rFonts w:hint="eastAsia" w:ascii="仿宋" w:hAnsi="仿宋" w:eastAsia="仿宋" w:cs="仿宋"/>
          <w:sz w:val="32"/>
          <w:szCs w:val="32"/>
          <w:highlight w:val="none"/>
        </w:rPr>
        <w:t>：6.238吨/年，NO</w:t>
      </w:r>
      <w:r>
        <w:rPr>
          <w:rFonts w:hint="eastAsia" w:ascii="仿宋" w:hAnsi="仿宋" w:eastAsia="仿宋" w:cs="仿宋"/>
          <w:sz w:val="32"/>
          <w:szCs w:val="32"/>
          <w:highlight w:val="none"/>
          <w:vertAlign w:val="subscript"/>
        </w:rPr>
        <w:t>X</w:t>
      </w:r>
      <w:r>
        <w:rPr>
          <w:rFonts w:hint="eastAsia" w:ascii="仿宋" w:hAnsi="仿宋" w:eastAsia="仿宋" w:cs="仿宋"/>
          <w:sz w:val="32"/>
          <w:szCs w:val="32"/>
          <w:highlight w:val="none"/>
        </w:rPr>
        <w:t>：21.616吨/年，挥发性有机物7.957吨/年。</w:t>
      </w:r>
    </w:p>
    <w:p>
      <w:pPr>
        <w:ind w:firstLine="636"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鹤岗市萝北生态环境局要切实承担事中事后监管主要责任，履行属地监管职责，按照《关于进一步完善建设项目环境保护“三同时”及竣工环境保护自主验收监管工作机制的意见》（环执法〔2021〕70号）要求，加强对该项目环境保护“三同时”及自主验收监管。你公司应按规定接受生态环境部门监督检查。</w:t>
      </w:r>
    </w:p>
    <w:p>
      <w:pPr>
        <w:ind w:firstLine="636" w:firstLineChars="200"/>
        <w:rPr>
          <w:rFonts w:hint="eastAsia" w:ascii="仿宋" w:hAnsi="仿宋" w:eastAsia="仿宋" w:cs="仿宋"/>
          <w:sz w:val="32"/>
          <w:szCs w:val="32"/>
          <w:highlight w:val="none"/>
        </w:rPr>
      </w:pPr>
    </w:p>
    <w:p>
      <w:pPr>
        <w:ind w:firstLine="636" w:firstLineChars="200"/>
        <w:rPr>
          <w:rFonts w:hint="eastAsia"/>
        </w:rPr>
      </w:pPr>
    </w:p>
    <w:p>
      <w:pPr>
        <w:ind w:firstLine="636" w:firstLineChars="200"/>
        <w:rPr>
          <w:rFonts w:hint="eastAsia" w:ascii="仿宋" w:hAnsi="仿宋" w:eastAsia="仿宋" w:cs="仿宋"/>
          <w:sz w:val="32"/>
          <w:szCs w:val="32"/>
          <w:highlight w:val="none"/>
        </w:rPr>
      </w:pPr>
    </w:p>
    <w:p>
      <w:pPr>
        <w:autoSpaceDE w:val="0"/>
        <w:autoSpaceDN w:val="0"/>
        <w:adjustRightInd w:val="0"/>
        <w:ind w:right="1272" w:rightChars="400" w:firstLine="5088" w:firstLineChars="1600"/>
        <w:rPr>
          <w:rFonts w:hint="eastAsia" w:ascii="仿宋" w:hAnsi="仿宋" w:eastAsia="仿宋" w:cs="仿宋"/>
          <w:color w:val="auto"/>
          <w:highlight w:val="none"/>
        </w:rPr>
      </w:pPr>
      <w:r>
        <w:rPr>
          <w:rFonts w:hint="eastAsia" w:ascii="仿宋" w:hAnsi="仿宋" w:eastAsia="仿宋" w:cs="仿宋"/>
          <w:color w:val="auto"/>
          <w:highlight w:val="none"/>
        </w:rPr>
        <w:t>鹤岗市生态环境局</w:t>
      </w:r>
    </w:p>
    <w:p>
      <w:pPr>
        <w:autoSpaceDE w:val="0"/>
        <w:autoSpaceDN w:val="0"/>
        <w:adjustRightInd w:val="0"/>
        <w:ind w:right="1431" w:rightChars="450"/>
        <w:jc w:val="center"/>
        <w:rPr>
          <w:rFonts w:hint="default" w:ascii="Times New Roman" w:hAnsi="Times New Roman" w:eastAsia="仿宋" w:cs="Times New Roman"/>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日</w:t>
      </w:r>
      <w:r>
        <w:rPr>
          <w:rFonts w:hint="default" w:ascii="Times New Roman" w:hAnsi="Times New Roman" w:eastAsia="仿宋" w:cs="Times New Roman"/>
          <w:color w:val="auto"/>
          <w:highlight w:val="none"/>
        </w:rPr>
        <w:t xml:space="preserve"> </w:t>
      </w:r>
    </w:p>
    <w:p>
      <w:pPr>
        <w:rPr>
          <w:rFonts w:hint="eastAsia"/>
        </w:rPr>
      </w:pPr>
    </w:p>
    <w:p>
      <w:pPr>
        <w:autoSpaceDE w:val="0"/>
        <w:autoSpaceDN w:val="0"/>
        <w:adjustRightInd w:val="0"/>
        <w:ind w:right="1272" w:rightChars="400"/>
        <w:rPr>
          <w:rFonts w:hint="eastAsia" w:ascii="仿宋" w:hAnsi="仿宋" w:eastAsia="仿宋" w:cs="仿宋"/>
          <w:color w:val="auto"/>
          <w:highlight w:val="none"/>
        </w:rPr>
      </w:pPr>
    </w:p>
    <w:p>
      <w:pPr>
        <w:pStyle w:val="2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4"/>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sz w:val="32"/>
          <w:szCs w:val="32"/>
          <w:highlight w:val="none"/>
          <w:lang w:eastAsia="zh-CN"/>
        </w:rPr>
      </w:pPr>
    </w:p>
    <w:p>
      <w:pPr>
        <w:rPr>
          <w:rFonts w:hint="eastAsia" w:ascii="仿宋" w:hAnsi="仿宋" w:eastAsia="仿宋" w:cs="仿宋"/>
          <w:sz w:val="32"/>
          <w:szCs w:val="32"/>
          <w:highlight w:val="none"/>
          <w:lang w:eastAsia="zh-CN"/>
        </w:rPr>
      </w:pPr>
    </w:p>
    <w:p>
      <w:pPr>
        <w:rPr>
          <w:rFonts w:hint="eastAsia" w:ascii="仿宋" w:hAnsi="仿宋" w:eastAsia="仿宋" w:cs="仿宋"/>
          <w:sz w:val="32"/>
          <w:szCs w:val="32"/>
          <w:highlight w:val="none"/>
          <w:lang w:eastAsia="zh-CN"/>
        </w:rPr>
      </w:pPr>
    </w:p>
    <w:p>
      <w:pPr>
        <w:rPr>
          <w:rFonts w:hint="eastAsia" w:ascii="仿宋" w:hAnsi="仿宋" w:eastAsia="仿宋" w:cs="仿宋"/>
          <w:sz w:val="32"/>
          <w:szCs w:val="32"/>
          <w:highlight w:val="none"/>
          <w:lang w:eastAsia="zh-CN"/>
        </w:rPr>
      </w:pPr>
    </w:p>
    <w:p>
      <w:pPr>
        <w:rPr>
          <w:rFonts w:hint="eastAsia" w:ascii="仿宋" w:hAnsi="仿宋" w:eastAsia="仿宋" w:cs="仿宋"/>
          <w:sz w:val="32"/>
          <w:szCs w:val="32"/>
          <w:highlight w:val="none"/>
          <w:lang w:eastAsia="zh-CN"/>
        </w:rPr>
      </w:pPr>
    </w:p>
    <w:p>
      <w:pPr>
        <w:rPr>
          <w:rFonts w:hint="eastAsia" w:ascii="仿宋" w:hAnsi="仿宋" w:eastAsia="仿宋" w:cs="仿宋"/>
          <w:sz w:val="32"/>
          <w:szCs w:val="32"/>
          <w:highlight w:val="none"/>
          <w:lang w:eastAsia="zh-CN"/>
        </w:rPr>
      </w:pPr>
    </w:p>
    <w:p>
      <w:pPr>
        <w:rPr>
          <w:rFonts w:hint="eastAsia" w:ascii="仿宋" w:hAnsi="仿宋" w:eastAsia="仿宋" w:cs="仿宋"/>
          <w:sz w:val="32"/>
          <w:szCs w:val="32"/>
          <w:highlight w:val="none"/>
          <w:lang w:eastAsia="zh-CN"/>
        </w:rPr>
      </w:pPr>
    </w:p>
    <w:p>
      <w:pPr>
        <w:autoSpaceDE w:val="0"/>
        <w:autoSpaceDN w:val="0"/>
        <w:adjustRightInd w:val="0"/>
        <w:ind w:right="1272" w:rightChars="400"/>
        <w:rPr>
          <w:rFonts w:hint="eastAsia" w:ascii="仿宋" w:hAnsi="仿宋" w:eastAsia="仿宋" w:cs="仿宋"/>
          <w:color w:val="auto"/>
          <w:highlight w:val="none"/>
        </w:rPr>
      </w:pPr>
    </w:p>
    <w:p>
      <w:pPr>
        <w:pStyle w:val="24"/>
        <w:rPr>
          <w:rFonts w:hint="eastAsia" w:ascii="仿宋" w:hAnsi="仿宋" w:eastAsia="仿宋" w:cs="仿宋"/>
          <w:sz w:val="32"/>
          <w:szCs w:val="32"/>
          <w:highlight w:val="none"/>
        </w:rPr>
      </w:pPr>
    </w:p>
    <w:p>
      <w:pPr>
        <w:rPr>
          <w:rFonts w:hint="eastAsia" w:ascii="仿宋" w:hAnsi="仿宋" w:eastAsia="仿宋" w:cs="仿宋"/>
          <w:highlight w:val="none"/>
        </w:rPr>
      </w:pPr>
    </w:p>
    <w:p>
      <w:pPr>
        <w:pStyle w:val="24"/>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pStyle w:val="24"/>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pStyle w:val="24"/>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pStyle w:val="24"/>
        <w:rPr>
          <w:rFonts w:hint="eastAsia"/>
          <w:sz w:val="32"/>
          <w:szCs w:val="32"/>
          <w:highlight w:val="none"/>
          <w:lang w:val="en-US" w:eastAsia="zh-CN"/>
        </w:rPr>
      </w:pPr>
    </w:p>
    <w:p>
      <w:pPr>
        <w:pStyle w:val="24"/>
        <w:rPr>
          <w:rFonts w:hint="eastAsia"/>
          <w:lang w:val="en-US" w:eastAsia="zh-CN"/>
        </w:rPr>
      </w:pPr>
    </w:p>
    <w:p>
      <w:pPr>
        <w:rPr>
          <w:rFonts w:hint="eastAsia"/>
          <w:lang w:val="en-US" w:eastAsia="zh-CN"/>
        </w:rPr>
      </w:pPr>
      <w:bookmarkStart w:id="0" w:name="_GoBack"/>
      <w:bookmarkEnd w:id="0"/>
    </w:p>
    <w:p>
      <w:pPr>
        <w:autoSpaceDE w:val="0"/>
        <w:autoSpaceDN w:val="0"/>
        <w:adjustRightInd w:val="0"/>
        <w:ind w:right="1272" w:rightChars="400" w:firstLine="5088" w:firstLineChars="1600"/>
        <w:rPr>
          <w:rFonts w:hint="default" w:ascii="仿宋" w:hAnsi="仿宋" w:eastAsia="仿宋" w:cs="仿宋"/>
          <w:color w:val="auto"/>
          <w:sz w:val="32"/>
          <w:szCs w:val="32"/>
          <w:highlight w:val="none"/>
          <w:lang w:val="en-US" w:eastAsia="zh-CN"/>
        </w:rPr>
      </w:pPr>
    </w:p>
    <w:p>
      <w:pPr>
        <w:autoSpaceDE w:val="0"/>
        <w:autoSpaceDN w:val="0"/>
        <w:adjustRightInd w:val="0"/>
        <w:rPr>
          <w:rFonts w:hint="eastAsia" w:ascii="仿宋_GB2312" w:cs="宋体"/>
          <w:color w:val="auto"/>
          <w:sz w:val="32"/>
          <w:szCs w:val="32"/>
          <w:highlight w:val="none"/>
          <w:u w:val="single"/>
        </w:rPr>
      </w:pPr>
      <w:r>
        <w:rPr>
          <w:rFonts w:hint="eastAsia" w:ascii="仿宋_GB2312" w:cs="宋体"/>
          <w:color w:val="auto"/>
          <w:sz w:val="32"/>
          <w:szCs w:val="32"/>
          <w:highlight w:val="none"/>
          <w:u w:val="single"/>
        </w:rPr>
        <w:t xml:space="preserve">                                                                                                          </w:t>
      </w:r>
    </w:p>
    <w:p>
      <w:pPr>
        <w:pStyle w:val="24"/>
        <w:rPr>
          <w:rFonts w:hint="default" w:ascii="仿宋" w:hAnsi="仿宋" w:eastAsia="仿宋" w:cs="宋体"/>
          <w:color w:val="auto"/>
          <w:sz w:val="32"/>
          <w:szCs w:val="32"/>
          <w:highlight w:val="none"/>
          <w:u w:val="single"/>
          <w:lang w:val="en-US" w:eastAsia="zh-CN"/>
        </w:rPr>
      </w:pP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u w:val="single"/>
          <w:lang w:eastAsia="zh-CN"/>
        </w:rPr>
        <w:t>抄送：鹤岗市萝北生态环境局</w:t>
      </w:r>
      <w:r>
        <w:rPr>
          <w:rFonts w:hint="eastAsia" w:ascii="仿宋" w:hAnsi="仿宋" w:eastAsia="仿宋" w:cs="宋体"/>
          <w:color w:val="auto"/>
          <w:sz w:val="32"/>
          <w:szCs w:val="32"/>
          <w:highlight w:val="none"/>
          <w:u w:val="single"/>
        </w:rPr>
        <w:t xml:space="preserve">  </w:t>
      </w:r>
      <w:r>
        <w:rPr>
          <w:rFonts w:hint="eastAsia" w:ascii="仿宋" w:hAnsi="仿宋" w:eastAsia="仿宋" w:cs="宋体"/>
          <w:color w:val="auto"/>
          <w:sz w:val="32"/>
          <w:szCs w:val="32"/>
          <w:highlight w:val="none"/>
          <w:u w:val="single"/>
          <w:lang w:val="en-US" w:eastAsia="zh-CN"/>
        </w:rPr>
        <w:t xml:space="preserve">                              </w:t>
      </w:r>
    </w:p>
    <w:p>
      <w:pPr>
        <w:pStyle w:val="24"/>
        <w:rPr>
          <w:rFonts w:hint="default" w:eastAsia="仿宋"/>
          <w:color w:val="auto"/>
          <w:highlight w:val="none"/>
          <w:lang w:val="en-US" w:eastAsia="zh-CN"/>
        </w:rPr>
      </w:pPr>
      <w:r>
        <w:rPr>
          <w:rFonts w:hint="eastAsia" w:ascii="仿宋" w:hAnsi="仿宋" w:eastAsia="仿宋" w:cs="宋体"/>
          <w:color w:val="auto"/>
          <w:sz w:val="32"/>
          <w:szCs w:val="32"/>
          <w:highlight w:val="none"/>
          <w:u w:val="single"/>
        </w:rPr>
        <w:t xml:space="preserve">  鹤岗市生态环境局办公室               202</w:t>
      </w:r>
      <w:r>
        <w:rPr>
          <w:rFonts w:hint="eastAsia" w:ascii="仿宋" w:hAnsi="仿宋" w:eastAsia="仿宋" w:cs="宋体"/>
          <w:color w:val="auto"/>
          <w:sz w:val="32"/>
          <w:szCs w:val="32"/>
          <w:highlight w:val="none"/>
          <w:u w:val="single"/>
          <w:lang w:val="en-US" w:eastAsia="zh-CN"/>
        </w:rPr>
        <w:t>5</w:t>
      </w:r>
      <w:r>
        <w:rPr>
          <w:rFonts w:hint="eastAsia" w:ascii="仿宋" w:hAnsi="仿宋" w:eastAsia="仿宋" w:cs="宋体"/>
          <w:color w:val="auto"/>
          <w:sz w:val="32"/>
          <w:szCs w:val="32"/>
          <w:highlight w:val="none"/>
          <w:u w:val="single"/>
        </w:rPr>
        <w:t>年</w:t>
      </w:r>
      <w:r>
        <w:rPr>
          <w:rFonts w:hint="eastAsia" w:ascii="仿宋" w:hAnsi="仿宋" w:eastAsia="仿宋" w:cs="宋体"/>
          <w:color w:val="auto"/>
          <w:sz w:val="32"/>
          <w:szCs w:val="32"/>
          <w:highlight w:val="none"/>
          <w:u w:val="single"/>
          <w:lang w:val="en-US" w:eastAsia="zh-CN"/>
        </w:rPr>
        <w:t>9</w:t>
      </w:r>
      <w:r>
        <w:rPr>
          <w:rFonts w:hint="eastAsia" w:ascii="仿宋" w:hAnsi="仿宋" w:eastAsia="仿宋" w:cs="宋体"/>
          <w:color w:val="auto"/>
          <w:sz w:val="32"/>
          <w:szCs w:val="32"/>
          <w:highlight w:val="none"/>
          <w:u w:val="single"/>
        </w:rPr>
        <w:t>月</w:t>
      </w:r>
      <w:r>
        <w:rPr>
          <w:rFonts w:hint="eastAsia" w:ascii="仿宋" w:hAnsi="仿宋" w:eastAsia="仿宋" w:cs="宋体"/>
          <w:color w:val="auto"/>
          <w:sz w:val="32"/>
          <w:szCs w:val="32"/>
          <w:highlight w:val="none"/>
          <w:u w:val="single"/>
          <w:lang w:val="en-US" w:eastAsia="zh-CN"/>
        </w:rPr>
        <w:t>4</w:t>
      </w:r>
      <w:r>
        <w:rPr>
          <w:rFonts w:hint="eastAsia" w:ascii="仿宋" w:hAnsi="仿宋" w:eastAsia="仿宋" w:cs="宋体"/>
          <w:color w:val="auto"/>
          <w:sz w:val="32"/>
          <w:szCs w:val="32"/>
          <w:highlight w:val="none"/>
          <w:u w:val="single"/>
        </w:rPr>
        <w:t>日印发</w:t>
      </w:r>
      <w:r>
        <w:rPr>
          <w:rFonts w:hint="eastAsia" w:ascii="仿宋" w:hAnsi="仿宋" w:eastAsia="仿宋" w:cs="宋体"/>
          <w:color w:val="auto"/>
          <w:sz w:val="32"/>
          <w:szCs w:val="32"/>
          <w:highlight w:val="none"/>
          <w:u w:val="single"/>
          <w:lang w:val="en-US" w:eastAsia="zh-CN"/>
        </w:rPr>
        <w:t xml:space="preserve">     </w:t>
      </w:r>
      <w:r>
        <w:rPr>
          <w:rFonts w:hint="eastAsia" w:ascii="仿宋" w:hAnsi="仿宋" w:eastAsia="仿宋" w:cs="宋体"/>
          <w:color w:val="auto"/>
          <w:sz w:val="28"/>
          <w:szCs w:val="28"/>
          <w:highlight w:val="none"/>
          <w:u w:val="single"/>
          <w:lang w:val="en-US" w:eastAsia="zh-CN"/>
        </w:rPr>
        <w:t xml:space="preserve">                                                       </w:t>
      </w:r>
    </w:p>
    <w:sectPr>
      <w:footerReference r:id="rId3" w:type="default"/>
      <w:footerReference r:id="rId4" w:type="even"/>
      <w:pgSz w:w="11906" w:h="16838"/>
      <w:pgMar w:top="2098" w:right="1418" w:bottom="1701" w:left="1588" w:header="851" w:footer="992" w:gutter="0"/>
      <w:cols w:space="720" w:num="1"/>
      <w:titlePg/>
      <w:docGrid w:type="linesAndChars" w:linePitch="59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altName w:val="Nimbus Roman No9 L"/>
    <w:panose1 w:val="020B0A040201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right="360" w:firstLine="360"/>
                            <w:jc w:val="right"/>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3</w:t>
                          </w:r>
                          <w:r>
                            <w:rPr>
                              <w:rFonts w:ascii="宋体" w:hAnsi="宋体" w:eastAsia="宋体"/>
                              <w:kern w:val="0"/>
                              <w:sz w:val="28"/>
                              <w:szCs w:val="28"/>
                            </w:rPr>
                            <w:fldChar w:fldCharType="end"/>
                          </w:r>
                          <w:r>
                            <w:rPr>
                              <w:rFonts w:ascii="宋体" w:hAnsi="宋体" w:eastAsia="宋体"/>
                              <w:kern w:val="0"/>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YoWPnJAQAAmQMAAA4AAABkcnMv&#10;ZTJvRG9jLnhtbK1TzY7TMBC+r8Q7WL5TZ4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7gJlDhuceDnnz/Ovx7PD9/JmyxPH6DGrLuAeWl474ecOvkBnZn1oKLNX+RDMI7ini7iyiER&#10;kR+tlqtVhSGBsfmCOOzpeYiQPkhvSTYaGnF6RVR+/ARpTJ1TcjXnb7Ux6Oe1cX85EDN7WO597DFb&#10;adgNU+M7356QT4+Db6jDPafEfHSoa96R2YizsZuNQ4h635UlyvUgvDskbKL0liuMsFNhnFhhN21X&#10;Xok/7yXr6Y/a/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5ihY+ckBAACZAwAADgAAAAAA&#10;AAABACAAAAA0AQAAZHJzL2Uyb0RvYy54bWxQSwUGAAAAAAYABgBZAQAAbwUAAAAA&#10;">
              <v:fill on="f" focussize="0,0"/>
              <v:stroke on="f"/>
              <v:imagedata o:title=""/>
              <o:lock v:ext="edit" aspectratio="f"/>
              <v:textbox inset="0mm,0mm,0mm,0mm" style="mso-fit-shape-to-text:t;">
                <w:txbxContent>
                  <w:p>
                    <w:pPr>
                      <w:pStyle w:val="9"/>
                      <w:ind w:right="360" w:firstLine="360"/>
                      <w:jc w:val="right"/>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3</w:t>
                    </w:r>
                    <w:r>
                      <w:rPr>
                        <w:rFonts w:ascii="宋体" w:hAnsi="宋体" w:eastAsia="宋体"/>
                        <w:kern w:val="0"/>
                        <w:sz w:val="28"/>
                        <w:szCs w:val="28"/>
                      </w:rPr>
                      <w:fldChar w:fldCharType="end"/>
                    </w:r>
                    <w:r>
                      <w:rPr>
                        <w:rFonts w:ascii="宋体" w:hAnsi="宋体" w:eastAsia="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right="360" w:firstLine="360"/>
                          </w:pPr>
                          <w:r>
                            <w:rPr>
                              <w:rStyle w:val="19"/>
                              <w:rFonts w:ascii="宋体" w:hAnsi="宋体" w:eastAsia="宋体"/>
                              <w:kern w:val="0"/>
                              <w:sz w:val="28"/>
                              <w:szCs w:val="21"/>
                            </w:rPr>
                            <w:t xml:space="preserve">- </w:t>
                          </w:r>
                          <w:r>
                            <w:rPr>
                              <w:rStyle w:val="19"/>
                              <w:rFonts w:ascii="宋体" w:hAnsi="宋体" w:eastAsia="宋体"/>
                              <w:kern w:val="0"/>
                              <w:sz w:val="28"/>
                              <w:szCs w:val="21"/>
                            </w:rPr>
                            <w:fldChar w:fldCharType="begin"/>
                          </w:r>
                          <w:r>
                            <w:rPr>
                              <w:rStyle w:val="19"/>
                              <w:rFonts w:ascii="宋体" w:hAnsi="宋体" w:eastAsia="宋体"/>
                              <w:kern w:val="0"/>
                              <w:sz w:val="28"/>
                              <w:szCs w:val="21"/>
                            </w:rPr>
                            <w:instrText xml:space="preserve"> PAGE </w:instrText>
                          </w:r>
                          <w:r>
                            <w:rPr>
                              <w:rStyle w:val="19"/>
                              <w:rFonts w:ascii="宋体" w:hAnsi="宋体" w:eastAsia="宋体"/>
                              <w:kern w:val="0"/>
                              <w:sz w:val="28"/>
                              <w:szCs w:val="21"/>
                            </w:rPr>
                            <w:fldChar w:fldCharType="separate"/>
                          </w:r>
                          <w:r>
                            <w:rPr>
                              <w:rStyle w:val="19"/>
                              <w:rFonts w:ascii="宋体" w:hAnsi="宋体" w:eastAsia="宋体"/>
                              <w:kern w:val="0"/>
                              <w:sz w:val="28"/>
                              <w:szCs w:val="21"/>
                            </w:rPr>
                            <w:t>4</w:t>
                          </w:r>
                          <w:r>
                            <w:rPr>
                              <w:rStyle w:val="19"/>
                              <w:rFonts w:ascii="宋体" w:hAnsi="宋体" w:eastAsia="宋体"/>
                              <w:kern w:val="0"/>
                              <w:sz w:val="28"/>
                              <w:szCs w:val="21"/>
                            </w:rPr>
                            <w:fldChar w:fldCharType="end"/>
                          </w:r>
                          <w:r>
                            <w:rPr>
                              <w:rStyle w:val="19"/>
                              <w:rFonts w:ascii="宋体" w:hAnsi="宋体" w:eastAsia="宋体"/>
                              <w:kern w:val="0"/>
                              <w:sz w:val="28"/>
                              <w:szCs w:val="21"/>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KXzMzJAQAAmQMAAA4AAABkcnMv&#10;ZTJvRG9jLnhtbK1TzY7TMBC+r8Q7WL5TZy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dUuK4xYGff/44/3o8P3wnb7I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8pfMzMkBAACZAwAADgAAAAAA&#10;AAABACAAAAA0AQAAZHJzL2Uyb0RvYy54bWxQSwUGAAAAAAYABgBZAQAAbwUAAAAA&#10;">
              <v:fill on="f" focussize="0,0"/>
              <v:stroke on="f"/>
              <v:imagedata o:title=""/>
              <o:lock v:ext="edit" aspectratio="f"/>
              <v:textbox inset="0mm,0mm,0mm,0mm" style="mso-fit-shape-to-text:t;">
                <w:txbxContent>
                  <w:p>
                    <w:pPr>
                      <w:pStyle w:val="9"/>
                      <w:ind w:right="360" w:firstLine="360"/>
                    </w:pPr>
                    <w:r>
                      <w:rPr>
                        <w:rStyle w:val="19"/>
                        <w:rFonts w:ascii="宋体" w:hAnsi="宋体" w:eastAsia="宋体"/>
                        <w:kern w:val="0"/>
                        <w:sz w:val="28"/>
                        <w:szCs w:val="21"/>
                      </w:rPr>
                      <w:t xml:space="preserve">- </w:t>
                    </w:r>
                    <w:r>
                      <w:rPr>
                        <w:rStyle w:val="19"/>
                        <w:rFonts w:ascii="宋体" w:hAnsi="宋体" w:eastAsia="宋体"/>
                        <w:kern w:val="0"/>
                        <w:sz w:val="28"/>
                        <w:szCs w:val="21"/>
                      </w:rPr>
                      <w:fldChar w:fldCharType="begin"/>
                    </w:r>
                    <w:r>
                      <w:rPr>
                        <w:rStyle w:val="19"/>
                        <w:rFonts w:ascii="宋体" w:hAnsi="宋体" w:eastAsia="宋体"/>
                        <w:kern w:val="0"/>
                        <w:sz w:val="28"/>
                        <w:szCs w:val="21"/>
                      </w:rPr>
                      <w:instrText xml:space="preserve"> PAGE </w:instrText>
                    </w:r>
                    <w:r>
                      <w:rPr>
                        <w:rStyle w:val="19"/>
                        <w:rFonts w:ascii="宋体" w:hAnsi="宋体" w:eastAsia="宋体"/>
                        <w:kern w:val="0"/>
                        <w:sz w:val="28"/>
                        <w:szCs w:val="21"/>
                      </w:rPr>
                      <w:fldChar w:fldCharType="separate"/>
                    </w:r>
                    <w:r>
                      <w:rPr>
                        <w:rStyle w:val="19"/>
                        <w:rFonts w:ascii="宋体" w:hAnsi="宋体" w:eastAsia="宋体"/>
                        <w:kern w:val="0"/>
                        <w:sz w:val="28"/>
                        <w:szCs w:val="21"/>
                      </w:rPr>
                      <w:t>4</w:t>
                    </w:r>
                    <w:r>
                      <w:rPr>
                        <w:rStyle w:val="19"/>
                        <w:rFonts w:ascii="宋体" w:hAnsi="宋体" w:eastAsia="宋体"/>
                        <w:kern w:val="0"/>
                        <w:sz w:val="28"/>
                        <w:szCs w:val="21"/>
                      </w:rPr>
                      <w:fldChar w:fldCharType="end"/>
                    </w:r>
                    <w:r>
                      <w:rPr>
                        <w:rStyle w:val="19"/>
                        <w:rFonts w:ascii="宋体" w:hAnsi="宋体" w:eastAsia="宋体"/>
                        <w:kern w:val="0"/>
                        <w:sz w:val="28"/>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9"/>
  <w:drawingGridVerticalSpacing w:val="2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ODJjZjJlYmVhYTFjNjg1OWUzOTExYWZkNTI1ZjMifQ=="/>
    <w:docVar w:name="KSO_WPS_MARK_KEY" w:val="8ebc9316-42e1-4342-8c4d-0de413dd599d"/>
  </w:docVars>
  <w:rsids>
    <w:rsidRoot w:val="04D4373D"/>
    <w:rsid w:val="0001111E"/>
    <w:rsid w:val="000260D9"/>
    <w:rsid w:val="00045946"/>
    <w:rsid w:val="00046341"/>
    <w:rsid w:val="00046530"/>
    <w:rsid w:val="00046EB5"/>
    <w:rsid w:val="000530DA"/>
    <w:rsid w:val="00074043"/>
    <w:rsid w:val="0008343C"/>
    <w:rsid w:val="00092D90"/>
    <w:rsid w:val="00093245"/>
    <w:rsid w:val="000D5D03"/>
    <w:rsid w:val="000E76FE"/>
    <w:rsid w:val="00113C81"/>
    <w:rsid w:val="00115013"/>
    <w:rsid w:val="001157AF"/>
    <w:rsid w:val="00122F4F"/>
    <w:rsid w:val="00126E42"/>
    <w:rsid w:val="00141313"/>
    <w:rsid w:val="00143D78"/>
    <w:rsid w:val="001629EA"/>
    <w:rsid w:val="001814FD"/>
    <w:rsid w:val="001A58ED"/>
    <w:rsid w:val="001A7342"/>
    <w:rsid w:val="001C34AA"/>
    <w:rsid w:val="001D41CE"/>
    <w:rsid w:val="001F650D"/>
    <w:rsid w:val="002008CF"/>
    <w:rsid w:val="00202FE1"/>
    <w:rsid w:val="002162E7"/>
    <w:rsid w:val="00222774"/>
    <w:rsid w:val="00226A1E"/>
    <w:rsid w:val="002340AA"/>
    <w:rsid w:val="00245F60"/>
    <w:rsid w:val="00260177"/>
    <w:rsid w:val="002614CD"/>
    <w:rsid w:val="00270D96"/>
    <w:rsid w:val="00274FFC"/>
    <w:rsid w:val="00294F4D"/>
    <w:rsid w:val="002B2BE6"/>
    <w:rsid w:val="002B665E"/>
    <w:rsid w:val="002C33A5"/>
    <w:rsid w:val="003019A4"/>
    <w:rsid w:val="00315281"/>
    <w:rsid w:val="00315F3E"/>
    <w:rsid w:val="00321A12"/>
    <w:rsid w:val="00343A5F"/>
    <w:rsid w:val="003474B1"/>
    <w:rsid w:val="0035243E"/>
    <w:rsid w:val="0036242A"/>
    <w:rsid w:val="003721DC"/>
    <w:rsid w:val="00374294"/>
    <w:rsid w:val="00387211"/>
    <w:rsid w:val="00387813"/>
    <w:rsid w:val="00396A08"/>
    <w:rsid w:val="003C0881"/>
    <w:rsid w:val="003D5A1B"/>
    <w:rsid w:val="003D71C9"/>
    <w:rsid w:val="003F2664"/>
    <w:rsid w:val="00417872"/>
    <w:rsid w:val="00442A90"/>
    <w:rsid w:val="004511F0"/>
    <w:rsid w:val="00454BB7"/>
    <w:rsid w:val="0047114D"/>
    <w:rsid w:val="004819C5"/>
    <w:rsid w:val="004876D9"/>
    <w:rsid w:val="00492D3C"/>
    <w:rsid w:val="0049303C"/>
    <w:rsid w:val="004B209A"/>
    <w:rsid w:val="004D00F6"/>
    <w:rsid w:val="004F6A8F"/>
    <w:rsid w:val="005107B8"/>
    <w:rsid w:val="005237D5"/>
    <w:rsid w:val="00531029"/>
    <w:rsid w:val="00531C53"/>
    <w:rsid w:val="00547C7B"/>
    <w:rsid w:val="00563517"/>
    <w:rsid w:val="00593C50"/>
    <w:rsid w:val="00595CEE"/>
    <w:rsid w:val="005A7510"/>
    <w:rsid w:val="005B1A60"/>
    <w:rsid w:val="005D5DF7"/>
    <w:rsid w:val="005F481F"/>
    <w:rsid w:val="00602D0F"/>
    <w:rsid w:val="006113F3"/>
    <w:rsid w:val="00623798"/>
    <w:rsid w:val="00631BE7"/>
    <w:rsid w:val="00663D39"/>
    <w:rsid w:val="00681CB7"/>
    <w:rsid w:val="006A0590"/>
    <w:rsid w:val="006A25F8"/>
    <w:rsid w:val="006B619E"/>
    <w:rsid w:val="006C0E15"/>
    <w:rsid w:val="006C1BA6"/>
    <w:rsid w:val="006E757E"/>
    <w:rsid w:val="00701921"/>
    <w:rsid w:val="007029D4"/>
    <w:rsid w:val="00706933"/>
    <w:rsid w:val="00707948"/>
    <w:rsid w:val="00716EF0"/>
    <w:rsid w:val="0073011F"/>
    <w:rsid w:val="00764A0C"/>
    <w:rsid w:val="007712BA"/>
    <w:rsid w:val="007A3C09"/>
    <w:rsid w:val="007B7582"/>
    <w:rsid w:val="007E2289"/>
    <w:rsid w:val="007F7B42"/>
    <w:rsid w:val="00810DB7"/>
    <w:rsid w:val="00830CF4"/>
    <w:rsid w:val="00834EB9"/>
    <w:rsid w:val="008B382B"/>
    <w:rsid w:val="008C5C47"/>
    <w:rsid w:val="008D77E0"/>
    <w:rsid w:val="008E19F9"/>
    <w:rsid w:val="008E6258"/>
    <w:rsid w:val="008E6988"/>
    <w:rsid w:val="008E7FC9"/>
    <w:rsid w:val="009173B7"/>
    <w:rsid w:val="009235CB"/>
    <w:rsid w:val="009518D0"/>
    <w:rsid w:val="00954931"/>
    <w:rsid w:val="00963E6F"/>
    <w:rsid w:val="00967F4B"/>
    <w:rsid w:val="0097618F"/>
    <w:rsid w:val="00983E24"/>
    <w:rsid w:val="009B2E15"/>
    <w:rsid w:val="009B6860"/>
    <w:rsid w:val="009B6EC2"/>
    <w:rsid w:val="009C512B"/>
    <w:rsid w:val="00A156F2"/>
    <w:rsid w:val="00A26496"/>
    <w:rsid w:val="00A276EA"/>
    <w:rsid w:val="00A470AD"/>
    <w:rsid w:val="00A56C33"/>
    <w:rsid w:val="00A70876"/>
    <w:rsid w:val="00A7382E"/>
    <w:rsid w:val="00A8321F"/>
    <w:rsid w:val="00A83D28"/>
    <w:rsid w:val="00A87461"/>
    <w:rsid w:val="00A87D12"/>
    <w:rsid w:val="00A920F4"/>
    <w:rsid w:val="00A94552"/>
    <w:rsid w:val="00AB38B2"/>
    <w:rsid w:val="00AC5248"/>
    <w:rsid w:val="00AD037F"/>
    <w:rsid w:val="00AD2A27"/>
    <w:rsid w:val="00AD7338"/>
    <w:rsid w:val="00AE17CE"/>
    <w:rsid w:val="00AF295C"/>
    <w:rsid w:val="00AF3C49"/>
    <w:rsid w:val="00B13741"/>
    <w:rsid w:val="00B24D82"/>
    <w:rsid w:val="00B2560C"/>
    <w:rsid w:val="00B31218"/>
    <w:rsid w:val="00B32B65"/>
    <w:rsid w:val="00B57649"/>
    <w:rsid w:val="00B81083"/>
    <w:rsid w:val="00B95B77"/>
    <w:rsid w:val="00BB0975"/>
    <w:rsid w:val="00BB7B3C"/>
    <w:rsid w:val="00BD0D4E"/>
    <w:rsid w:val="00BD313F"/>
    <w:rsid w:val="00BE2ABE"/>
    <w:rsid w:val="00BE5560"/>
    <w:rsid w:val="00BF51AB"/>
    <w:rsid w:val="00C01344"/>
    <w:rsid w:val="00C25F66"/>
    <w:rsid w:val="00C50692"/>
    <w:rsid w:val="00C537C4"/>
    <w:rsid w:val="00C7083A"/>
    <w:rsid w:val="00C917A9"/>
    <w:rsid w:val="00C962F6"/>
    <w:rsid w:val="00CA1258"/>
    <w:rsid w:val="00CB15D8"/>
    <w:rsid w:val="00CC25D6"/>
    <w:rsid w:val="00CF4BFB"/>
    <w:rsid w:val="00D02FE8"/>
    <w:rsid w:val="00D45915"/>
    <w:rsid w:val="00D506FD"/>
    <w:rsid w:val="00D822A2"/>
    <w:rsid w:val="00D86F2E"/>
    <w:rsid w:val="00D9102A"/>
    <w:rsid w:val="00DA1968"/>
    <w:rsid w:val="00DB1DC1"/>
    <w:rsid w:val="00DC3912"/>
    <w:rsid w:val="00DD0EBF"/>
    <w:rsid w:val="00DD7CA4"/>
    <w:rsid w:val="00DE0384"/>
    <w:rsid w:val="00DE2A2C"/>
    <w:rsid w:val="00DF641D"/>
    <w:rsid w:val="00E02E6D"/>
    <w:rsid w:val="00E156EB"/>
    <w:rsid w:val="00E32629"/>
    <w:rsid w:val="00E365B5"/>
    <w:rsid w:val="00E61F98"/>
    <w:rsid w:val="00E678BC"/>
    <w:rsid w:val="00E73AEA"/>
    <w:rsid w:val="00E74BFF"/>
    <w:rsid w:val="00E75D5A"/>
    <w:rsid w:val="00E80100"/>
    <w:rsid w:val="00E94117"/>
    <w:rsid w:val="00E94B70"/>
    <w:rsid w:val="00EA0B82"/>
    <w:rsid w:val="00EA37A2"/>
    <w:rsid w:val="00EC71B7"/>
    <w:rsid w:val="00ED54AF"/>
    <w:rsid w:val="00EE04C3"/>
    <w:rsid w:val="00F1516E"/>
    <w:rsid w:val="00F208F5"/>
    <w:rsid w:val="00F267DA"/>
    <w:rsid w:val="00F3447F"/>
    <w:rsid w:val="00F52E5B"/>
    <w:rsid w:val="00F607CD"/>
    <w:rsid w:val="00F62EAB"/>
    <w:rsid w:val="00F947B1"/>
    <w:rsid w:val="00FC3039"/>
    <w:rsid w:val="00FD4999"/>
    <w:rsid w:val="00FE6283"/>
    <w:rsid w:val="00FF387A"/>
    <w:rsid w:val="0176597C"/>
    <w:rsid w:val="0204567E"/>
    <w:rsid w:val="02104022"/>
    <w:rsid w:val="02746BAB"/>
    <w:rsid w:val="038827BB"/>
    <w:rsid w:val="03990047"/>
    <w:rsid w:val="03993BA4"/>
    <w:rsid w:val="0453580C"/>
    <w:rsid w:val="049050FF"/>
    <w:rsid w:val="04D4373D"/>
    <w:rsid w:val="05047477"/>
    <w:rsid w:val="05047743"/>
    <w:rsid w:val="051F459A"/>
    <w:rsid w:val="05557E7B"/>
    <w:rsid w:val="05721DB6"/>
    <w:rsid w:val="05A056BD"/>
    <w:rsid w:val="05F34089"/>
    <w:rsid w:val="061E7D1D"/>
    <w:rsid w:val="06FD22CC"/>
    <w:rsid w:val="070C68A4"/>
    <w:rsid w:val="07726BE5"/>
    <w:rsid w:val="07822424"/>
    <w:rsid w:val="07A20C76"/>
    <w:rsid w:val="08004547"/>
    <w:rsid w:val="086C4A85"/>
    <w:rsid w:val="087C361B"/>
    <w:rsid w:val="08AF79C5"/>
    <w:rsid w:val="08F74B15"/>
    <w:rsid w:val="09896468"/>
    <w:rsid w:val="09972933"/>
    <w:rsid w:val="09DD6F83"/>
    <w:rsid w:val="09F63AFE"/>
    <w:rsid w:val="0A026946"/>
    <w:rsid w:val="0A1026E6"/>
    <w:rsid w:val="0A5E7A20"/>
    <w:rsid w:val="0AA01CBB"/>
    <w:rsid w:val="0AAA48E8"/>
    <w:rsid w:val="0AD6392F"/>
    <w:rsid w:val="0ADE5034"/>
    <w:rsid w:val="0B204BAA"/>
    <w:rsid w:val="0B353CEA"/>
    <w:rsid w:val="0B5D7E1C"/>
    <w:rsid w:val="0B953AA9"/>
    <w:rsid w:val="0B9C7CB6"/>
    <w:rsid w:val="0BEF5615"/>
    <w:rsid w:val="0BFA53FB"/>
    <w:rsid w:val="0BFD01B5"/>
    <w:rsid w:val="0C37664F"/>
    <w:rsid w:val="0CCA7230"/>
    <w:rsid w:val="0D183D8B"/>
    <w:rsid w:val="0DE25BA1"/>
    <w:rsid w:val="0DEA5A2D"/>
    <w:rsid w:val="0E0A401C"/>
    <w:rsid w:val="0E2D7D0A"/>
    <w:rsid w:val="0E4057D4"/>
    <w:rsid w:val="0E483041"/>
    <w:rsid w:val="0E794CFD"/>
    <w:rsid w:val="0EA31D7A"/>
    <w:rsid w:val="0ED31318"/>
    <w:rsid w:val="0ED40186"/>
    <w:rsid w:val="0EEA4470"/>
    <w:rsid w:val="0F022F45"/>
    <w:rsid w:val="0F637C9A"/>
    <w:rsid w:val="0F67754E"/>
    <w:rsid w:val="0FEB5787"/>
    <w:rsid w:val="0FFA1E6E"/>
    <w:rsid w:val="106E2027"/>
    <w:rsid w:val="10830848"/>
    <w:rsid w:val="10B14C22"/>
    <w:rsid w:val="10FB77B6"/>
    <w:rsid w:val="112F5B47"/>
    <w:rsid w:val="11360C84"/>
    <w:rsid w:val="12152E0E"/>
    <w:rsid w:val="122136E2"/>
    <w:rsid w:val="12EA5237"/>
    <w:rsid w:val="13247BA2"/>
    <w:rsid w:val="137B1518"/>
    <w:rsid w:val="13A4281C"/>
    <w:rsid w:val="13C54541"/>
    <w:rsid w:val="13C609E5"/>
    <w:rsid w:val="145E4D9D"/>
    <w:rsid w:val="1461070D"/>
    <w:rsid w:val="14CD5DA3"/>
    <w:rsid w:val="155A25DD"/>
    <w:rsid w:val="15AA42C0"/>
    <w:rsid w:val="15D60D05"/>
    <w:rsid w:val="15DB004C"/>
    <w:rsid w:val="16870F53"/>
    <w:rsid w:val="169E4C25"/>
    <w:rsid w:val="16BE59A3"/>
    <w:rsid w:val="16DA0303"/>
    <w:rsid w:val="16FA64D1"/>
    <w:rsid w:val="1715128F"/>
    <w:rsid w:val="175D5335"/>
    <w:rsid w:val="17897594"/>
    <w:rsid w:val="17BB6387"/>
    <w:rsid w:val="182E4DAB"/>
    <w:rsid w:val="182F02A6"/>
    <w:rsid w:val="18453C06"/>
    <w:rsid w:val="18722EE9"/>
    <w:rsid w:val="18770500"/>
    <w:rsid w:val="189866C8"/>
    <w:rsid w:val="18EE62E8"/>
    <w:rsid w:val="19031D93"/>
    <w:rsid w:val="193F76FB"/>
    <w:rsid w:val="197467ED"/>
    <w:rsid w:val="19AB5B56"/>
    <w:rsid w:val="19AF7825"/>
    <w:rsid w:val="19B968F6"/>
    <w:rsid w:val="19D454DE"/>
    <w:rsid w:val="19DD6C02"/>
    <w:rsid w:val="19E82FAA"/>
    <w:rsid w:val="1A366198"/>
    <w:rsid w:val="1A642D06"/>
    <w:rsid w:val="1A736AA5"/>
    <w:rsid w:val="1A7F18ED"/>
    <w:rsid w:val="1A8E5D71"/>
    <w:rsid w:val="1AA36A47"/>
    <w:rsid w:val="1AA55807"/>
    <w:rsid w:val="1AC23FF4"/>
    <w:rsid w:val="1AE166D7"/>
    <w:rsid w:val="1AFC2F3E"/>
    <w:rsid w:val="1B152FFB"/>
    <w:rsid w:val="1B1A1616"/>
    <w:rsid w:val="1B5932E2"/>
    <w:rsid w:val="1BB6133F"/>
    <w:rsid w:val="1BBC0C21"/>
    <w:rsid w:val="1BF2581B"/>
    <w:rsid w:val="1C154A61"/>
    <w:rsid w:val="1C3F5AF9"/>
    <w:rsid w:val="1CA426C6"/>
    <w:rsid w:val="1CBF5FD1"/>
    <w:rsid w:val="1D540E0F"/>
    <w:rsid w:val="1DAF4B38"/>
    <w:rsid w:val="1E4C5F8A"/>
    <w:rsid w:val="1E9F2810"/>
    <w:rsid w:val="1F204D21"/>
    <w:rsid w:val="1F444EB4"/>
    <w:rsid w:val="1FB150B2"/>
    <w:rsid w:val="1FC43893"/>
    <w:rsid w:val="200D1101"/>
    <w:rsid w:val="202075C8"/>
    <w:rsid w:val="20895274"/>
    <w:rsid w:val="20E16BB1"/>
    <w:rsid w:val="213F5933"/>
    <w:rsid w:val="21845A3B"/>
    <w:rsid w:val="21AF3D65"/>
    <w:rsid w:val="21C05F87"/>
    <w:rsid w:val="21CF3CFA"/>
    <w:rsid w:val="21E00964"/>
    <w:rsid w:val="21F11323"/>
    <w:rsid w:val="21F66939"/>
    <w:rsid w:val="22327245"/>
    <w:rsid w:val="227E06DD"/>
    <w:rsid w:val="2281696D"/>
    <w:rsid w:val="22B42340"/>
    <w:rsid w:val="23971A56"/>
    <w:rsid w:val="23F4556C"/>
    <w:rsid w:val="246D3963"/>
    <w:rsid w:val="24A81A41"/>
    <w:rsid w:val="24CF6FCD"/>
    <w:rsid w:val="25140E84"/>
    <w:rsid w:val="25A007B7"/>
    <w:rsid w:val="25D56865"/>
    <w:rsid w:val="265806C1"/>
    <w:rsid w:val="26740622"/>
    <w:rsid w:val="26AF355A"/>
    <w:rsid w:val="26C4679B"/>
    <w:rsid w:val="2702368A"/>
    <w:rsid w:val="27147861"/>
    <w:rsid w:val="27391565"/>
    <w:rsid w:val="274E68CF"/>
    <w:rsid w:val="27817354"/>
    <w:rsid w:val="27846872"/>
    <w:rsid w:val="27C54CBE"/>
    <w:rsid w:val="281F201A"/>
    <w:rsid w:val="28447ADD"/>
    <w:rsid w:val="28FB134B"/>
    <w:rsid w:val="29382CA5"/>
    <w:rsid w:val="296022B4"/>
    <w:rsid w:val="2961005D"/>
    <w:rsid w:val="296879F1"/>
    <w:rsid w:val="297665B1"/>
    <w:rsid w:val="297939AC"/>
    <w:rsid w:val="29EC23D0"/>
    <w:rsid w:val="29F77B83"/>
    <w:rsid w:val="2A0D1E04"/>
    <w:rsid w:val="2A524FC5"/>
    <w:rsid w:val="2A7725E1"/>
    <w:rsid w:val="2AA131BA"/>
    <w:rsid w:val="2ACC227C"/>
    <w:rsid w:val="2AD6263E"/>
    <w:rsid w:val="2B65243A"/>
    <w:rsid w:val="2B6640B7"/>
    <w:rsid w:val="2BC76C50"/>
    <w:rsid w:val="2C14554A"/>
    <w:rsid w:val="2C2D7EEF"/>
    <w:rsid w:val="2C4464F3"/>
    <w:rsid w:val="2D395873"/>
    <w:rsid w:val="2DB142C8"/>
    <w:rsid w:val="2DB15E0A"/>
    <w:rsid w:val="2E0F081B"/>
    <w:rsid w:val="2E492A00"/>
    <w:rsid w:val="2E4A4E66"/>
    <w:rsid w:val="2E5844D8"/>
    <w:rsid w:val="2E620EB2"/>
    <w:rsid w:val="2EF97A69"/>
    <w:rsid w:val="2F062BB5"/>
    <w:rsid w:val="2F103B63"/>
    <w:rsid w:val="2F4A7FA4"/>
    <w:rsid w:val="2F8D01B1"/>
    <w:rsid w:val="2F9E5130"/>
    <w:rsid w:val="2FAA0D63"/>
    <w:rsid w:val="30405223"/>
    <w:rsid w:val="307153DD"/>
    <w:rsid w:val="30826DBC"/>
    <w:rsid w:val="309C4B4F"/>
    <w:rsid w:val="309E4D64"/>
    <w:rsid w:val="30A9101A"/>
    <w:rsid w:val="30C365CE"/>
    <w:rsid w:val="30CE6CD3"/>
    <w:rsid w:val="310B75DF"/>
    <w:rsid w:val="31540F86"/>
    <w:rsid w:val="31796C3F"/>
    <w:rsid w:val="31853515"/>
    <w:rsid w:val="31C3610C"/>
    <w:rsid w:val="3264770D"/>
    <w:rsid w:val="327A02F8"/>
    <w:rsid w:val="32935ADE"/>
    <w:rsid w:val="329F4D04"/>
    <w:rsid w:val="33837901"/>
    <w:rsid w:val="340E48AD"/>
    <w:rsid w:val="34346E4D"/>
    <w:rsid w:val="34637732"/>
    <w:rsid w:val="34776692"/>
    <w:rsid w:val="350902DA"/>
    <w:rsid w:val="356C6F31"/>
    <w:rsid w:val="35810B4A"/>
    <w:rsid w:val="35917DCF"/>
    <w:rsid w:val="36222796"/>
    <w:rsid w:val="36833E7C"/>
    <w:rsid w:val="36A04C6E"/>
    <w:rsid w:val="373B04F2"/>
    <w:rsid w:val="37811163"/>
    <w:rsid w:val="37D05521"/>
    <w:rsid w:val="37EF12F0"/>
    <w:rsid w:val="380803DD"/>
    <w:rsid w:val="38531716"/>
    <w:rsid w:val="391D4354"/>
    <w:rsid w:val="39525C37"/>
    <w:rsid w:val="397F2258"/>
    <w:rsid w:val="39AC559E"/>
    <w:rsid w:val="39F8112F"/>
    <w:rsid w:val="3A066B7D"/>
    <w:rsid w:val="3A592FEA"/>
    <w:rsid w:val="3A593C39"/>
    <w:rsid w:val="3AC56A51"/>
    <w:rsid w:val="3AD73BAB"/>
    <w:rsid w:val="3B1802ED"/>
    <w:rsid w:val="3B385475"/>
    <w:rsid w:val="3C02543A"/>
    <w:rsid w:val="3C1275F2"/>
    <w:rsid w:val="3C5F6722"/>
    <w:rsid w:val="3C636521"/>
    <w:rsid w:val="3CCD5525"/>
    <w:rsid w:val="3CE63FEE"/>
    <w:rsid w:val="3D3D6D72"/>
    <w:rsid w:val="3D9170BE"/>
    <w:rsid w:val="3DC6320C"/>
    <w:rsid w:val="3E063608"/>
    <w:rsid w:val="3E412892"/>
    <w:rsid w:val="3E8246A6"/>
    <w:rsid w:val="3E8B6203"/>
    <w:rsid w:val="3E9254E9"/>
    <w:rsid w:val="3E9B4378"/>
    <w:rsid w:val="3ECD7501"/>
    <w:rsid w:val="3F152A8D"/>
    <w:rsid w:val="3F426DA7"/>
    <w:rsid w:val="3F4940F4"/>
    <w:rsid w:val="3F9115F7"/>
    <w:rsid w:val="3FBD063E"/>
    <w:rsid w:val="3FC83F84"/>
    <w:rsid w:val="3FF335F9"/>
    <w:rsid w:val="3FFB4CC3"/>
    <w:rsid w:val="40230997"/>
    <w:rsid w:val="40307062"/>
    <w:rsid w:val="411D5025"/>
    <w:rsid w:val="415E1D4E"/>
    <w:rsid w:val="41CA7043"/>
    <w:rsid w:val="41EA1493"/>
    <w:rsid w:val="420E7F0F"/>
    <w:rsid w:val="4230127B"/>
    <w:rsid w:val="42332AFF"/>
    <w:rsid w:val="42A23F97"/>
    <w:rsid w:val="42F04887"/>
    <w:rsid w:val="431C15B7"/>
    <w:rsid w:val="432A7D99"/>
    <w:rsid w:val="4356591B"/>
    <w:rsid w:val="43D1290A"/>
    <w:rsid w:val="445D419E"/>
    <w:rsid w:val="446A6A62"/>
    <w:rsid w:val="44731FFA"/>
    <w:rsid w:val="44C77869"/>
    <w:rsid w:val="44CC6C2E"/>
    <w:rsid w:val="451D2CC3"/>
    <w:rsid w:val="4541761C"/>
    <w:rsid w:val="454B20CD"/>
    <w:rsid w:val="456F6138"/>
    <w:rsid w:val="45703A5D"/>
    <w:rsid w:val="45DE130F"/>
    <w:rsid w:val="461F178B"/>
    <w:rsid w:val="46523B3D"/>
    <w:rsid w:val="46630064"/>
    <w:rsid w:val="46641814"/>
    <w:rsid w:val="467852BF"/>
    <w:rsid w:val="46F457D9"/>
    <w:rsid w:val="46F54270"/>
    <w:rsid w:val="472356EA"/>
    <w:rsid w:val="477723DE"/>
    <w:rsid w:val="477D241F"/>
    <w:rsid w:val="47AD3C75"/>
    <w:rsid w:val="47DC362C"/>
    <w:rsid w:val="47EB6325"/>
    <w:rsid w:val="48742855"/>
    <w:rsid w:val="48A91760"/>
    <w:rsid w:val="49CD76D0"/>
    <w:rsid w:val="4A03390B"/>
    <w:rsid w:val="4A737E5A"/>
    <w:rsid w:val="4A7E6C1C"/>
    <w:rsid w:val="4AD3350B"/>
    <w:rsid w:val="4B5B1C30"/>
    <w:rsid w:val="4B751DCD"/>
    <w:rsid w:val="4BE551A5"/>
    <w:rsid w:val="4C0C69B9"/>
    <w:rsid w:val="4C3B41F0"/>
    <w:rsid w:val="4C7E4FE3"/>
    <w:rsid w:val="4C9D42BA"/>
    <w:rsid w:val="4CC0176E"/>
    <w:rsid w:val="4CFB3D3F"/>
    <w:rsid w:val="4D3006A2"/>
    <w:rsid w:val="4DC91768"/>
    <w:rsid w:val="4E832A53"/>
    <w:rsid w:val="4ED542E0"/>
    <w:rsid w:val="4F5E6588"/>
    <w:rsid w:val="4F797EA5"/>
    <w:rsid w:val="4F7F146C"/>
    <w:rsid w:val="500E7477"/>
    <w:rsid w:val="50120532"/>
    <w:rsid w:val="50974594"/>
    <w:rsid w:val="51627BA7"/>
    <w:rsid w:val="51CB46D7"/>
    <w:rsid w:val="5268443A"/>
    <w:rsid w:val="5283236A"/>
    <w:rsid w:val="529C40E3"/>
    <w:rsid w:val="52D65847"/>
    <w:rsid w:val="52DB2E5E"/>
    <w:rsid w:val="536D37BA"/>
    <w:rsid w:val="53A5346C"/>
    <w:rsid w:val="53B4545D"/>
    <w:rsid w:val="53D14261"/>
    <w:rsid w:val="540041D6"/>
    <w:rsid w:val="54322F51"/>
    <w:rsid w:val="54A8797E"/>
    <w:rsid w:val="55083CB2"/>
    <w:rsid w:val="5560764A"/>
    <w:rsid w:val="55CC1183"/>
    <w:rsid w:val="56024E9F"/>
    <w:rsid w:val="562E70CC"/>
    <w:rsid w:val="568D0913"/>
    <w:rsid w:val="568F468B"/>
    <w:rsid w:val="569C2885"/>
    <w:rsid w:val="569D0B54"/>
    <w:rsid w:val="56BF65F2"/>
    <w:rsid w:val="56DA4920"/>
    <w:rsid w:val="57626946"/>
    <w:rsid w:val="579022DB"/>
    <w:rsid w:val="580A3E39"/>
    <w:rsid w:val="58144E4D"/>
    <w:rsid w:val="583C7BCE"/>
    <w:rsid w:val="589C308F"/>
    <w:rsid w:val="58B54151"/>
    <w:rsid w:val="59360D56"/>
    <w:rsid w:val="596671F9"/>
    <w:rsid w:val="59D86349"/>
    <w:rsid w:val="5ABB5323"/>
    <w:rsid w:val="5ABE35D2"/>
    <w:rsid w:val="5AC33ACC"/>
    <w:rsid w:val="5B7824FF"/>
    <w:rsid w:val="5B9938B6"/>
    <w:rsid w:val="5C433822"/>
    <w:rsid w:val="5CDB40AA"/>
    <w:rsid w:val="5CE15514"/>
    <w:rsid w:val="5CEC0183"/>
    <w:rsid w:val="5CF039A9"/>
    <w:rsid w:val="5CFF5308"/>
    <w:rsid w:val="5D8A5BAC"/>
    <w:rsid w:val="5DAA635A"/>
    <w:rsid w:val="5DB93D9B"/>
    <w:rsid w:val="5DBF70F0"/>
    <w:rsid w:val="5E4C3712"/>
    <w:rsid w:val="5E8C5954"/>
    <w:rsid w:val="5F066A42"/>
    <w:rsid w:val="5F507610"/>
    <w:rsid w:val="5F5C0237"/>
    <w:rsid w:val="5FD140AE"/>
    <w:rsid w:val="600E4496"/>
    <w:rsid w:val="602D1570"/>
    <w:rsid w:val="604F09E7"/>
    <w:rsid w:val="607D5554"/>
    <w:rsid w:val="60C018E5"/>
    <w:rsid w:val="60F2549E"/>
    <w:rsid w:val="60FA0DBC"/>
    <w:rsid w:val="611A0CDF"/>
    <w:rsid w:val="616B39BC"/>
    <w:rsid w:val="61856F4B"/>
    <w:rsid w:val="61BF4E97"/>
    <w:rsid w:val="621C430B"/>
    <w:rsid w:val="62277B4D"/>
    <w:rsid w:val="62B729D3"/>
    <w:rsid w:val="62F53AC8"/>
    <w:rsid w:val="6318012F"/>
    <w:rsid w:val="63273E9D"/>
    <w:rsid w:val="637B7D03"/>
    <w:rsid w:val="63AA7818"/>
    <w:rsid w:val="64432611"/>
    <w:rsid w:val="64724786"/>
    <w:rsid w:val="64C73242"/>
    <w:rsid w:val="65152165"/>
    <w:rsid w:val="65554CF2"/>
    <w:rsid w:val="657A6506"/>
    <w:rsid w:val="658D7E7B"/>
    <w:rsid w:val="65A11CE5"/>
    <w:rsid w:val="65E122AF"/>
    <w:rsid w:val="66134F89"/>
    <w:rsid w:val="66613222"/>
    <w:rsid w:val="669C06FE"/>
    <w:rsid w:val="66C04FAC"/>
    <w:rsid w:val="66E83770"/>
    <w:rsid w:val="67185FD7"/>
    <w:rsid w:val="678C42CF"/>
    <w:rsid w:val="67BD3643"/>
    <w:rsid w:val="67C1041C"/>
    <w:rsid w:val="67E90825"/>
    <w:rsid w:val="68016A6B"/>
    <w:rsid w:val="6837462A"/>
    <w:rsid w:val="68EC15C7"/>
    <w:rsid w:val="69002BC8"/>
    <w:rsid w:val="6905514C"/>
    <w:rsid w:val="69951B60"/>
    <w:rsid w:val="69A17E26"/>
    <w:rsid w:val="69EC54F9"/>
    <w:rsid w:val="6A6B28C1"/>
    <w:rsid w:val="6B15282D"/>
    <w:rsid w:val="6B5131AB"/>
    <w:rsid w:val="6B5C220A"/>
    <w:rsid w:val="6B5E2426"/>
    <w:rsid w:val="6BDF302E"/>
    <w:rsid w:val="6CA976D1"/>
    <w:rsid w:val="6CD87E10"/>
    <w:rsid w:val="6D3F07B7"/>
    <w:rsid w:val="6D4A4A10"/>
    <w:rsid w:val="6D5812D3"/>
    <w:rsid w:val="6D5E1D6B"/>
    <w:rsid w:val="6D8F68C7"/>
    <w:rsid w:val="6DCC3677"/>
    <w:rsid w:val="6DFA4688"/>
    <w:rsid w:val="6DFE2388"/>
    <w:rsid w:val="6E8D2F0F"/>
    <w:rsid w:val="6E920CE8"/>
    <w:rsid w:val="6E963C85"/>
    <w:rsid w:val="6E97346F"/>
    <w:rsid w:val="6EDC5B3C"/>
    <w:rsid w:val="6EEF4207"/>
    <w:rsid w:val="704C4F43"/>
    <w:rsid w:val="70CB2F29"/>
    <w:rsid w:val="70F80C27"/>
    <w:rsid w:val="7104137A"/>
    <w:rsid w:val="716B764B"/>
    <w:rsid w:val="717F71A8"/>
    <w:rsid w:val="72152FA4"/>
    <w:rsid w:val="729C0195"/>
    <w:rsid w:val="72A17E94"/>
    <w:rsid w:val="72D31EF4"/>
    <w:rsid w:val="72ED47BB"/>
    <w:rsid w:val="732C6966"/>
    <w:rsid w:val="73B40E35"/>
    <w:rsid w:val="73DE2937"/>
    <w:rsid w:val="73E07E7C"/>
    <w:rsid w:val="740718AD"/>
    <w:rsid w:val="74125E4D"/>
    <w:rsid w:val="7432235B"/>
    <w:rsid w:val="74711145"/>
    <w:rsid w:val="74D214FB"/>
    <w:rsid w:val="74DF0134"/>
    <w:rsid w:val="75431C52"/>
    <w:rsid w:val="759470DB"/>
    <w:rsid w:val="759929D8"/>
    <w:rsid w:val="769B7323"/>
    <w:rsid w:val="772E46CC"/>
    <w:rsid w:val="773974BF"/>
    <w:rsid w:val="775A7F45"/>
    <w:rsid w:val="778F713D"/>
    <w:rsid w:val="77BA54AF"/>
    <w:rsid w:val="78245850"/>
    <w:rsid w:val="78633C65"/>
    <w:rsid w:val="78AA7075"/>
    <w:rsid w:val="78B964E3"/>
    <w:rsid w:val="797352EE"/>
    <w:rsid w:val="79B47801"/>
    <w:rsid w:val="79BF0534"/>
    <w:rsid w:val="79D71567"/>
    <w:rsid w:val="79FC52E4"/>
    <w:rsid w:val="79FF4DD4"/>
    <w:rsid w:val="7A3A04C5"/>
    <w:rsid w:val="7A6C1402"/>
    <w:rsid w:val="7A7960D6"/>
    <w:rsid w:val="7A835A05"/>
    <w:rsid w:val="7B2C39A7"/>
    <w:rsid w:val="7B3D2EC1"/>
    <w:rsid w:val="7B4378BA"/>
    <w:rsid w:val="7B4539C4"/>
    <w:rsid w:val="7B971768"/>
    <w:rsid w:val="7BA40029"/>
    <w:rsid w:val="7BB87930"/>
    <w:rsid w:val="7D1818C9"/>
    <w:rsid w:val="7DAF7279"/>
    <w:rsid w:val="7EAF501B"/>
    <w:rsid w:val="7EF54E7A"/>
    <w:rsid w:val="7F923E7B"/>
    <w:rsid w:val="7FDF64A1"/>
    <w:rsid w:val="7FE62C9E"/>
    <w:rsid w:val="DB8EA66D"/>
    <w:rsid w:val="EF4A16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4"/>
    <w:basedOn w:val="1"/>
    <w:next w:val="1"/>
    <w:qFormat/>
    <w:uiPriority w:val="0"/>
    <w:pPr>
      <w:keepNext/>
      <w:keepLines/>
      <w:spacing w:after="120"/>
      <w:outlineLvl w:val="3"/>
    </w:pPr>
    <w:rPr>
      <w:bCs/>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rFonts w:ascii="Times New Roman" w:hAnsi="Times New Roman"/>
      <w:sz w:val="28"/>
      <w:szCs w:val="20"/>
    </w:rPr>
  </w:style>
  <w:style w:type="paragraph" w:styleId="4">
    <w:name w:val="annotation text"/>
    <w:basedOn w:val="1"/>
    <w:qFormat/>
    <w:uiPriority w:val="0"/>
    <w:pPr>
      <w:jc w:val="left"/>
    </w:pPr>
  </w:style>
  <w:style w:type="paragraph" w:styleId="5">
    <w:name w:val="Body Text"/>
    <w:basedOn w:val="1"/>
    <w:qFormat/>
    <w:uiPriority w:val="99"/>
    <w:pPr>
      <w:jc w:val="center"/>
    </w:pPr>
    <w:rPr>
      <w:b/>
      <w:kern w:val="0"/>
      <w:sz w:val="44"/>
      <w:szCs w:val="44"/>
    </w:rPr>
  </w:style>
  <w:style w:type="paragraph" w:styleId="6">
    <w:name w:val="Date"/>
    <w:basedOn w:val="1"/>
    <w:next w:val="1"/>
    <w:qFormat/>
    <w:uiPriority w:val="0"/>
    <w:pPr>
      <w:ind w:left="100" w:leftChars="2500"/>
    </w:pPr>
  </w:style>
  <w:style w:type="paragraph" w:styleId="7">
    <w:name w:val="Body Text Indent 2"/>
    <w:basedOn w:val="1"/>
    <w:next w:val="1"/>
    <w:qFormat/>
    <w:uiPriority w:val="0"/>
    <w:pPr>
      <w:spacing w:after="120" w:line="480" w:lineRule="auto"/>
      <w:ind w:left="420" w:leftChars="200"/>
    </w:pPr>
  </w:style>
  <w:style w:type="paragraph" w:styleId="8">
    <w:name w:val="Balloon Text"/>
    <w:basedOn w:val="1"/>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szCs w:val="24"/>
    </w:rPr>
  </w:style>
  <w:style w:type="paragraph" w:styleId="12">
    <w:name w:val="table of figures"/>
    <w:basedOn w:val="1"/>
    <w:next w:val="1"/>
    <w:qFormat/>
    <w:uiPriority w:val="0"/>
    <w:pPr>
      <w:autoSpaceDE w:val="0"/>
      <w:autoSpaceDN w:val="0"/>
      <w:spacing w:line="360" w:lineRule="auto"/>
      <w:ind w:left="200" w:leftChars="200" w:hanging="200" w:hangingChars="200"/>
    </w:pPr>
    <w:rPr>
      <w:sz w:val="28"/>
      <w:szCs w:val="20"/>
    </w:rPr>
  </w:style>
  <w:style w:type="paragraph" w:styleId="13">
    <w:name w:val="toc 2"/>
    <w:basedOn w:val="1"/>
    <w:next w:val="1"/>
    <w:qFormat/>
    <w:uiPriority w:val="0"/>
    <w:pPr>
      <w:ind w:left="420" w:leftChars="200"/>
    </w:pPr>
    <w:rPr>
      <w:rFonts w:ascii="Times New Roman" w:hAnsi="Times New Roman" w:eastAsia="宋体"/>
      <w:sz w:val="24"/>
    </w:rPr>
  </w:style>
  <w:style w:type="paragraph" w:styleId="14">
    <w:name w:val="Normal (Web)"/>
    <w:basedOn w:val="1"/>
    <w:qFormat/>
    <w:uiPriority w:val="0"/>
    <w:pPr>
      <w:widowControl/>
      <w:jc w:val="left"/>
    </w:pPr>
    <w:rPr>
      <w:rFonts w:ascii="宋体" w:hAnsi="宋体" w:eastAsia="宋体" w:cs="宋体"/>
      <w:kern w:val="0"/>
      <w:sz w:val="24"/>
      <w:szCs w:val="24"/>
    </w:rPr>
  </w:style>
  <w:style w:type="paragraph" w:styleId="15">
    <w:name w:val="Body Text First Indent"/>
    <w:basedOn w:val="5"/>
    <w:next w:val="1"/>
    <w:qFormat/>
    <w:uiPriority w:val="0"/>
    <w:pPr>
      <w:ind w:firstLine="420" w:firstLineChars="100"/>
    </w:pPr>
  </w:style>
  <w:style w:type="table" w:styleId="17">
    <w:name w:val="Table Grid"/>
    <w:basedOn w:val="16"/>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Normal (Web)1"/>
    <w:basedOn w:val="1"/>
    <w:next w:val="23"/>
    <w:qFormat/>
    <w:uiPriority w:val="0"/>
    <w:pPr>
      <w:widowControl/>
      <w:jc w:val="left"/>
    </w:pPr>
    <w:rPr>
      <w:rFonts w:ascii="宋体"/>
      <w:kern w:val="0"/>
      <w:sz w:val="24"/>
      <w:szCs w:val="21"/>
    </w:rPr>
  </w:style>
  <w:style w:type="paragraph" w:customStyle="1" w:styleId="23">
    <w:name w:val="Date1"/>
    <w:basedOn w:val="1"/>
    <w:next w:val="1"/>
    <w:qFormat/>
    <w:uiPriority w:val="0"/>
    <w:pPr>
      <w:ind w:left="2500" w:leftChars="2500"/>
    </w:pPr>
  </w:style>
  <w:style w:type="paragraph" w:customStyle="1" w:styleId="24">
    <w:name w:val="Default"/>
    <w:basedOn w:val="25"/>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纯文本1"/>
    <w:qFormat/>
    <w:uiPriority w:val="0"/>
    <w:pPr>
      <w:widowControl w:val="0"/>
      <w:adjustRightInd w:val="0"/>
      <w:textAlignment w:val="baseline"/>
    </w:pPr>
    <w:rPr>
      <w:rFonts w:ascii="宋体" w:hAnsi="宋体" w:eastAsia="宋体" w:cs="Times New Roman"/>
      <w:sz w:val="24"/>
      <w:lang w:val="en-US" w:eastAsia="zh-CN" w:bidi="ar-SA"/>
    </w:rPr>
  </w:style>
  <w:style w:type="paragraph" w:customStyle="1" w:styleId="26">
    <w:name w:val="baby-正文"/>
    <w:basedOn w:val="5"/>
    <w:next w:val="8"/>
    <w:qFormat/>
    <w:uiPriority w:val="0"/>
    <w:pPr>
      <w:spacing w:line="240" w:lineRule="auto"/>
      <w:ind w:firstLine="0" w:firstLineChars="0"/>
    </w:pPr>
    <w:rPr>
      <w:rFonts w:ascii="仿宋_GB2312" w:hAnsi="宋体"/>
      <w:bCs/>
      <w:kern w:val="2"/>
      <w:sz w:val="30"/>
      <w:szCs w:val="24"/>
      <w:lang w:val="en-US" w:eastAsia="zh-CN"/>
    </w:rPr>
  </w:style>
  <w:style w:type="paragraph" w:customStyle="1" w:styleId="27">
    <w:name w:val="TOC2"/>
    <w:basedOn w:val="1"/>
    <w:next w:val="1"/>
    <w:qFormat/>
    <w:uiPriority w:val="0"/>
    <w:pPr>
      <w:widowControl/>
      <w:spacing w:after="100" w:line="276" w:lineRule="auto"/>
      <w:ind w:left="220"/>
      <w:jc w:val="left"/>
      <w:textAlignment w:val="baseline"/>
    </w:pPr>
    <w:rPr>
      <w:rFonts w:ascii="Calibri" w:hAnsi="Calibri" w:eastAsia="宋体"/>
      <w:kern w:val="0"/>
      <w:sz w:val="22"/>
      <w:szCs w:val="22"/>
      <w:lang w:val="en-US" w:eastAsia="zh-CN" w:bidi="ar-SA"/>
    </w:rPr>
  </w:style>
  <w:style w:type="paragraph" w:customStyle="1" w:styleId="28">
    <w:name w:val="CM4"/>
    <w:basedOn w:val="1"/>
    <w:next w:val="1"/>
    <w:qFormat/>
    <w:uiPriority w:val="0"/>
    <w:pPr>
      <w:autoSpaceDE w:val="0"/>
      <w:autoSpaceDN w:val="0"/>
      <w:adjustRightInd w:val="0"/>
      <w:spacing w:line="400" w:lineRule="atLeast"/>
      <w:jc w:val="left"/>
    </w:pPr>
    <w:rPr>
      <w:kern w:val="0"/>
      <w:sz w:val="24"/>
    </w:rPr>
  </w:style>
  <w:style w:type="paragraph" w:customStyle="1" w:styleId="2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30">
    <w:name w:val="郭巍齐齐哈尔报告格式"/>
    <w:basedOn w:val="1"/>
    <w:qFormat/>
    <w:uiPriority w:val="0"/>
    <w:pPr>
      <w:spacing w:line="480" w:lineRule="exact"/>
      <w:ind w:firstLine="560" w:firstLineChars="200"/>
    </w:pPr>
    <w:rPr>
      <w:spacing w:val="20"/>
      <w:sz w:val="24"/>
    </w:rPr>
  </w:style>
  <w:style w:type="paragraph" w:customStyle="1" w:styleId="31">
    <w:name w:val="正文（首行缩进两字） Char"/>
    <w:basedOn w:val="1"/>
    <w:qFormat/>
    <w:uiPriority w:val="0"/>
    <w:pPr>
      <w:widowControl/>
      <w:spacing w:line="360" w:lineRule="auto"/>
      <w:ind w:firstLine="420"/>
      <w:jc w:val="both"/>
    </w:pPr>
    <w:rPr>
      <w:szCs w:val="20"/>
    </w:rPr>
  </w:style>
  <w:style w:type="paragraph" w:customStyle="1" w:styleId="32">
    <w:name w:val="正文文字缩进1"/>
    <w:basedOn w:val="7"/>
    <w:qFormat/>
    <w:uiPriority w:val="0"/>
    <w:pPr>
      <w:spacing w:after="0" w:line="360" w:lineRule="auto"/>
      <w:ind w:left="0" w:leftChars="0" w:firstLine="560"/>
    </w:pPr>
    <w:rPr>
      <w:rFonts w:ascii="黑体" w:hAnsi="Arial Black" w:eastAsia="黑体"/>
      <w:b/>
      <w:bCs/>
      <w:sz w:val="28"/>
      <w:szCs w:val="20"/>
    </w:rPr>
  </w:style>
  <w:style w:type="paragraph" w:customStyle="1" w:styleId="33">
    <w:name w:val="【正文】"/>
    <w:basedOn w:val="1"/>
    <w:qFormat/>
    <w:uiPriority w:val="0"/>
    <w:pPr>
      <w:widowControl/>
      <w:spacing w:line="500" w:lineRule="exact"/>
      <w:jc w:val="left"/>
    </w:pPr>
    <w:rPr>
      <w:rFonts w:ascii="宋体" w:hAnsi="Calibri" w:eastAsia="Calibri"/>
      <w:kern w:val="0"/>
      <w:sz w:val="20"/>
      <w:szCs w:val="20"/>
    </w:rPr>
  </w:style>
  <w:style w:type="paragraph" w:customStyle="1" w:styleId="34">
    <w:name w:val="C首行缩进正文"/>
    <w:basedOn w:val="33"/>
    <w:qFormat/>
    <w:uiPriority w:val="0"/>
    <w:rPr>
      <w:sz w:val="21"/>
    </w:rPr>
  </w:style>
  <w:style w:type="character" w:customStyle="1" w:styleId="35">
    <w:name w:val="[1]正文 Char Char"/>
    <w:basedOn w:val="18"/>
    <w:qFormat/>
    <w:uiPriority w:val="0"/>
    <w:rPr>
      <w:rFonts w:ascii="Calibri" w:hAnsi="Calibri" w:eastAsia="宋体"/>
      <w:kern w:val="2"/>
      <w:sz w:val="28"/>
      <w:szCs w:val="28"/>
      <w:lang w:val="en-GB"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home\greatwall\C:\Users\Administrator\Desktop\&#21150;&#20844;&#23460;&#20986;&#25991;\&#40548;&#29615;&#20989;202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鹤环函2022.dot</Template>
  <Pages>8</Pages>
  <Words>3196</Words>
  <Characters>3453</Characters>
  <Lines>14</Lines>
  <Paragraphs>4</Paragraphs>
  <TotalTime>0</TotalTime>
  <ScaleCrop>false</ScaleCrop>
  <LinksUpToDate>false</LinksUpToDate>
  <CharactersWithSpaces>3710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2022-07-23T01:06:00Z</dcterms:created>
  <dc:creator>Oo。.</dc:creator>
  <cp:lastModifiedBy>殊途同归</cp:lastModifiedBy>
  <cp:lastPrinted>2024-03-14T07:47:00Z</cp:lastPrinted>
  <dcterms:modified xsi:type="dcterms:W3CDTF">2025-09-04T14:01:04Z</dcterms:modified>
  <dc:title>鹤环法〔2015〕Z03号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18953A50598ED48092FBB868D199473B_43</vt:lpwstr>
  </property>
  <property fmtid="{D5CDD505-2E9C-101B-9397-08002B2CF9AE}" pid="3" name="KSOProductBuildVer">
    <vt:lpwstr>2052-12.8.2.1112</vt:lpwstr>
  </property>
  <property fmtid="{D5CDD505-2E9C-101B-9397-08002B2CF9AE}" pid="4" name="KSOTemplateDocerSaveRecord">
    <vt:lpwstr>eyJoZGlkIjoiNzQzNDI2OTc4YjVkNzFhN2RjMGU2OGU5NGViMWI4YjYiLCJ1c2VySWQiOiIxMzgyMjY5Nzc2In0=</vt:lpwstr>
  </property>
</Properties>
</file>